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5BC" w:rsidRPr="00964A66" w:rsidRDefault="004C65BC" w:rsidP="004C65BC">
      <w:pPr>
        <w:rPr>
          <w:b/>
          <w:color w:val="FF0000"/>
          <w:sz w:val="32"/>
        </w:rPr>
      </w:pPr>
      <w:r>
        <w:rPr>
          <w:b/>
        </w:rPr>
        <w:t>Numéro d’OT :</w:t>
      </w:r>
      <w:r w:rsidR="00964A66">
        <w:rPr>
          <w:b/>
        </w:rPr>
        <w:t xml:space="preserve"> </w:t>
      </w:r>
      <w:proofErr w:type="spellStart"/>
      <w:r w:rsidR="00FB2AB7">
        <w:rPr>
          <w:b/>
          <w:color w:val="FF0000"/>
          <w:sz w:val="32"/>
        </w:rPr>
        <w:t>xxxx</w:t>
      </w:r>
      <w:proofErr w:type="spellEnd"/>
    </w:p>
    <w:p w:rsidR="00CD18BE" w:rsidRDefault="00CD18BE" w:rsidP="00693ACA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24"/>
        <w:gridCol w:w="5324"/>
      </w:tblGrid>
      <w:tr w:rsidR="004C65BC" w:rsidTr="004C65BC">
        <w:tc>
          <w:tcPr>
            <w:tcW w:w="5324" w:type="dxa"/>
          </w:tcPr>
          <w:p w:rsidR="004C65BC" w:rsidRDefault="004C65BC" w:rsidP="004C65BC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D’une part :</w:t>
            </w:r>
          </w:p>
          <w:p w:rsidR="004C65BC" w:rsidRPr="00E0091C" w:rsidRDefault="004C65BC" w:rsidP="004C65BC">
            <w:pPr>
              <w:rPr>
                <w:b/>
                <w:u w:val="single"/>
              </w:rPr>
            </w:pPr>
            <w:r w:rsidRPr="00E0091C">
              <w:rPr>
                <w:b/>
                <w:u w:val="single"/>
              </w:rPr>
              <w:t>ENTRE</w:t>
            </w:r>
            <w:r>
              <w:rPr>
                <w:b/>
                <w:u w:val="single"/>
              </w:rPr>
              <w:t xml:space="preserve"> : nom – prénom </w:t>
            </w:r>
          </w:p>
          <w:p w:rsidR="004C65BC" w:rsidRDefault="004C65BC" w:rsidP="004C65BC">
            <w:pPr>
              <w:rPr>
                <w:b/>
              </w:rPr>
            </w:pPr>
          </w:p>
          <w:p w:rsidR="004C65BC" w:rsidRDefault="004C65BC" w:rsidP="004C65BC">
            <w:pPr>
              <w:rPr>
                <w:b/>
              </w:rPr>
            </w:pPr>
            <w:r>
              <w:rPr>
                <w:b/>
              </w:rPr>
              <w:t>Lieu :</w:t>
            </w:r>
            <w:r w:rsidR="00964A66">
              <w:rPr>
                <w:b/>
              </w:rPr>
              <w:t xml:space="preserve"> </w:t>
            </w:r>
          </w:p>
          <w:p w:rsidR="004C65BC" w:rsidRDefault="004C65BC" w:rsidP="00E523A7">
            <w:pPr>
              <w:rPr>
                <w:b/>
                <w:u w:val="single"/>
              </w:rPr>
            </w:pPr>
          </w:p>
        </w:tc>
        <w:tc>
          <w:tcPr>
            <w:tcW w:w="5324" w:type="dxa"/>
          </w:tcPr>
          <w:p w:rsidR="004C65BC" w:rsidRDefault="004C65BC" w:rsidP="004C65BC">
            <w:pPr>
              <w:rPr>
                <w:b/>
              </w:rPr>
            </w:pPr>
            <w:r>
              <w:rPr>
                <w:b/>
              </w:rPr>
              <w:t>D’autre part</w:t>
            </w:r>
          </w:p>
          <w:p w:rsidR="004C65BC" w:rsidRPr="00E0091C" w:rsidRDefault="004C65BC" w:rsidP="004C65BC">
            <w:pPr>
              <w:rPr>
                <w:b/>
                <w:u w:val="single"/>
              </w:rPr>
            </w:pPr>
            <w:r w:rsidRPr="00E0091C">
              <w:rPr>
                <w:b/>
                <w:u w:val="single"/>
              </w:rPr>
              <w:t>ENTRE</w:t>
            </w:r>
            <w:r>
              <w:rPr>
                <w:b/>
                <w:u w:val="single"/>
              </w:rPr>
              <w:t xml:space="preserve"> : </w:t>
            </w:r>
            <w:r w:rsidR="00FB2AB7">
              <w:rPr>
                <w:b/>
                <w:u w:val="single"/>
              </w:rPr>
              <w:t>nom- prénom</w:t>
            </w:r>
            <w:r>
              <w:rPr>
                <w:b/>
                <w:u w:val="single"/>
              </w:rPr>
              <w:t xml:space="preserve"> </w:t>
            </w:r>
          </w:p>
          <w:p w:rsidR="004C65BC" w:rsidRDefault="004C65BC" w:rsidP="004C65BC">
            <w:pPr>
              <w:rPr>
                <w:b/>
              </w:rPr>
            </w:pPr>
          </w:p>
          <w:p w:rsidR="004C65BC" w:rsidRDefault="004C65BC" w:rsidP="004C65BC">
            <w:pPr>
              <w:rPr>
                <w:b/>
              </w:rPr>
            </w:pPr>
            <w:r>
              <w:rPr>
                <w:b/>
              </w:rPr>
              <w:tab/>
            </w:r>
          </w:p>
          <w:p w:rsidR="004C65BC" w:rsidRDefault="004C65BC" w:rsidP="004C65BC">
            <w:pPr>
              <w:rPr>
                <w:b/>
              </w:rPr>
            </w:pPr>
            <w:r>
              <w:rPr>
                <w:b/>
              </w:rPr>
              <w:t>Poids :</w:t>
            </w:r>
            <w:r w:rsidR="00964A66">
              <w:rPr>
                <w:b/>
              </w:rPr>
              <w:t xml:space="preserve"> ______________KG</w:t>
            </w:r>
          </w:p>
          <w:p w:rsidR="004C65BC" w:rsidRDefault="004C65BC" w:rsidP="004C65BC">
            <w:pPr>
              <w:rPr>
                <w:b/>
              </w:rPr>
            </w:pPr>
          </w:p>
          <w:p w:rsidR="004C65BC" w:rsidRDefault="004C65BC" w:rsidP="004C65BC">
            <w:pPr>
              <w:rPr>
                <w:b/>
                <w:u w:val="single"/>
              </w:rPr>
            </w:pPr>
          </w:p>
        </w:tc>
      </w:tr>
    </w:tbl>
    <w:p w:rsidR="004C65BC" w:rsidRDefault="004C65BC" w:rsidP="00E523A7">
      <w:pPr>
        <w:rPr>
          <w:b/>
          <w:u w:val="single"/>
        </w:rPr>
      </w:pPr>
    </w:p>
    <w:p w:rsidR="004C65BC" w:rsidRDefault="004C65BC" w:rsidP="00E523A7">
      <w:pPr>
        <w:rPr>
          <w:b/>
          <w:u w:val="single"/>
        </w:rPr>
      </w:pPr>
    </w:p>
    <w:p w:rsidR="00E523A7" w:rsidRPr="00E0091C" w:rsidRDefault="00E523A7" w:rsidP="00E523A7">
      <w:r w:rsidRPr="00E0091C">
        <w:t>Constations que la prestation a été exécutée conformément :</w:t>
      </w:r>
    </w:p>
    <w:p w:rsidR="00E523A7" w:rsidRDefault="00E523A7" w:rsidP="00E523A7">
      <w:pPr>
        <w:rPr>
          <w:b/>
        </w:rPr>
      </w:pPr>
    </w:p>
    <w:p w:rsidR="004C65BC" w:rsidRDefault="004C65BC" w:rsidP="004C65BC">
      <w:pPr>
        <w:pStyle w:val="NormalWeb"/>
        <w:jc w:val="center"/>
        <w:rPr>
          <w:b/>
        </w:rPr>
      </w:pPr>
      <w:r>
        <w:rPr>
          <w:b/>
        </w:rPr>
        <w:t>N</w:t>
      </w:r>
      <w:r w:rsidRPr="00475101">
        <w:rPr>
          <w:b/>
        </w:rPr>
        <w:t>om du matériau et code famille Code famille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3396"/>
        <w:gridCol w:w="3397"/>
      </w:tblGrid>
      <w:tr w:rsidR="00455287" w:rsidTr="00455287">
        <w:tc>
          <w:tcPr>
            <w:tcW w:w="3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287" w:rsidRDefault="00455287">
            <w:pPr>
              <w:rPr>
                <w:rFonts w:ascii="Trebuchet MS" w:hAnsi="Trebuchet MS"/>
                <w:sz w:val="24"/>
              </w:rPr>
            </w:pPr>
            <w:r>
              <w:rPr>
                <w:b/>
                <w:bCs/>
                <w:u w:val="single"/>
              </w:rPr>
              <w:t>1ere Catégorie</w:t>
            </w:r>
            <w:r>
              <w:t xml:space="preserve"> : </w:t>
            </w:r>
            <w:r>
              <w:rPr>
                <w:color w:val="FF0000"/>
              </w:rPr>
              <w:t>ISND</w:t>
            </w:r>
          </w:p>
          <w:p w:rsidR="00455287" w:rsidRDefault="00455287">
            <w:r>
              <w:t>les déchets de matériaux contenant de l’amiante</w:t>
            </w:r>
          </w:p>
        </w:tc>
        <w:tc>
          <w:tcPr>
            <w:tcW w:w="3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287" w:rsidRDefault="00455287">
            <w:r>
              <w:rPr>
                <w:b/>
                <w:bCs/>
                <w:u w:val="single"/>
              </w:rPr>
              <w:t>2eme Catégorie</w:t>
            </w:r>
            <w:r>
              <w:t xml:space="preserve"> : </w:t>
            </w:r>
            <w:r>
              <w:rPr>
                <w:color w:val="FF0000"/>
              </w:rPr>
              <w:t>ISDD</w:t>
            </w:r>
          </w:p>
          <w:p w:rsidR="00455287" w:rsidRDefault="00455287">
            <w:r>
              <w:t>les déchets de matériels et équipements</w:t>
            </w:r>
          </w:p>
        </w:tc>
        <w:tc>
          <w:tcPr>
            <w:tcW w:w="3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287" w:rsidRDefault="00455287">
            <w:r>
              <w:rPr>
                <w:b/>
                <w:bCs/>
              </w:rPr>
              <w:t>3eme Catégorie</w:t>
            </w:r>
            <w:r>
              <w:t xml:space="preserve"> : </w:t>
            </w:r>
            <w:r>
              <w:rPr>
                <w:color w:val="FF0000"/>
              </w:rPr>
              <w:t>ISDD</w:t>
            </w:r>
          </w:p>
          <w:p w:rsidR="00455287" w:rsidRDefault="00455287">
            <w:r>
              <w:t>les déchets issus du nettoyage</w:t>
            </w:r>
          </w:p>
        </w:tc>
      </w:tr>
      <w:tr w:rsidR="00455287" w:rsidTr="00455287">
        <w:tc>
          <w:tcPr>
            <w:tcW w:w="3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287" w:rsidRDefault="00455287">
            <w:pPr>
              <w:pStyle w:val="Paragraphedeliste"/>
              <w:ind w:left="360" w:hanging="360"/>
            </w:pPr>
            <w:r>
              <w:rPr>
                <w:rFonts w:ascii="Wingdings" w:hAnsi="Wingdings"/>
              </w:rPr>
              <w:t>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  </w:t>
            </w:r>
            <w:r>
              <w:t>Les éléments contenant de l’amiante libre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287" w:rsidRDefault="00455287">
            <w:pPr>
              <w:pStyle w:val="Paragraphedeliste"/>
              <w:ind w:left="360" w:hanging="360"/>
            </w:pPr>
            <w:r>
              <w:rPr>
                <w:rFonts w:ascii="Wingdings" w:hAnsi="Wingdings"/>
              </w:rPr>
              <w:t>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  </w:t>
            </w:r>
            <w:r>
              <w:t>Les éléments contenant de l’amiante lié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287" w:rsidRDefault="00455287">
            <w:pPr>
              <w:pStyle w:val="Paragraphedeliste"/>
              <w:ind w:left="360" w:hanging="360"/>
            </w:pPr>
            <w:r>
              <w:rPr>
                <w:rFonts w:ascii="Wingdings" w:hAnsi="Wingdings"/>
              </w:rPr>
              <w:t>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  </w:t>
            </w:r>
            <w:r>
              <w:t>Les éléments contenant de l’amiante lié</w:t>
            </w:r>
          </w:p>
        </w:tc>
      </w:tr>
      <w:tr w:rsidR="00455287" w:rsidTr="00455287">
        <w:tc>
          <w:tcPr>
            <w:tcW w:w="3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287" w:rsidRDefault="00455287">
            <w:r>
              <w:t>Flocage, calorifuges, tresses, cordons, tissus, débris, poussières, cartons, bourres, brisures d’amiante lié…</w:t>
            </w:r>
          </w:p>
          <w:p w:rsidR="00455287" w:rsidRDefault="00455287">
            <w:r>
              <w:rPr>
                <w:color w:val="FF0000"/>
              </w:rPr>
              <w:t xml:space="preserve">(1 </w:t>
            </w:r>
            <w:proofErr w:type="spellStart"/>
            <w:r>
              <w:rPr>
                <w:color w:val="FF0000"/>
              </w:rPr>
              <w:t>biag</w:t>
            </w:r>
            <w:proofErr w:type="spellEnd"/>
            <w:r>
              <w:rPr>
                <w:color w:val="FF0000"/>
              </w:rPr>
              <w:t xml:space="preserve"> bag)</w:t>
            </w:r>
          </w:p>
        </w:tc>
        <w:tc>
          <w:tcPr>
            <w:tcW w:w="3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287" w:rsidRDefault="00455287">
            <w:r>
              <w:t xml:space="preserve">Polyanes, outillages usagés, combinaisons, gants, sous-vêtement, adhésifs, </w:t>
            </w:r>
            <w:proofErr w:type="gramStart"/>
            <w:r>
              <w:t>filtres,…</w:t>
            </w:r>
            <w:proofErr w:type="gramEnd"/>
          </w:p>
          <w:p w:rsidR="00455287" w:rsidRDefault="00455287">
            <w:r>
              <w:rPr>
                <w:color w:val="FF0000"/>
              </w:rPr>
              <w:t xml:space="preserve">(4 </w:t>
            </w:r>
            <w:proofErr w:type="spellStart"/>
            <w:r>
              <w:rPr>
                <w:color w:val="FF0000"/>
              </w:rPr>
              <w:t>big</w:t>
            </w:r>
            <w:proofErr w:type="spellEnd"/>
            <w:r>
              <w:rPr>
                <w:color w:val="FF0000"/>
              </w:rPr>
              <w:t xml:space="preserve"> bag)</w:t>
            </w:r>
          </w:p>
        </w:tc>
        <w:tc>
          <w:tcPr>
            <w:tcW w:w="3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287" w:rsidRDefault="00455287">
            <w:r>
              <w:t>Eponge, chiffons, sacs d’aspirateur</w:t>
            </w:r>
          </w:p>
          <w:p w:rsidR="00455287" w:rsidRDefault="00455287">
            <w:r>
              <w:rPr>
                <w:color w:val="FF0000"/>
              </w:rPr>
              <w:t xml:space="preserve">(5 </w:t>
            </w:r>
            <w:proofErr w:type="spellStart"/>
            <w:r>
              <w:rPr>
                <w:color w:val="FF0000"/>
              </w:rPr>
              <w:t>big</w:t>
            </w:r>
            <w:proofErr w:type="spellEnd"/>
            <w:r>
              <w:rPr>
                <w:color w:val="FF0000"/>
              </w:rPr>
              <w:t xml:space="preserve"> bag)</w:t>
            </w:r>
          </w:p>
        </w:tc>
      </w:tr>
      <w:tr w:rsidR="00455287" w:rsidTr="00455287">
        <w:tc>
          <w:tcPr>
            <w:tcW w:w="3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287" w:rsidRDefault="00455287">
            <w:pPr>
              <w:pStyle w:val="Paragraphedeliste"/>
              <w:ind w:left="360" w:hanging="360"/>
            </w:pPr>
            <w:r>
              <w:rPr>
                <w:rFonts w:ascii="Wingdings" w:hAnsi="Wingdings"/>
              </w:rPr>
              <w:t>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  </w:t>
            </w:r>
            <w:r>
              <w:t>Déchets de matériaux non inertes</w:t>
            </w:r>
          </w:p>
        </w:tc>
        <w:tc>
          <w:tcPr>
            <w:tcW w:w="3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287" w:rsidRDefault="00455287">
            <w:r>
              <w:t> </w:t>
            </w:r>
          </w:p>
        </w:tc>
        <w:tc>
          <w:tcPr>
            <w:tcW w:w="3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287" w:rsidRDefault="00455287">
            <w:r>
              <w:t> </w:t>
            </w:r>
          </w:p>
        </w:tc>
      </w:tr>
      <w:tr w:rsidR="00455287" w:rsidTr="00455287">
        <w:tc>
          <w:tcPr>
            <w:tcW w:w="3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287" w:rsidRDefault="00455287">
            <w:r>
              <w:t xml:space="preserve">Dalles de sol, mastic, joints, matières plastiques, produits </w:t>
            </w:r>
            <w:proofErr w:type="gramStart"/>
            <w:r>
              <w:t>d’étanchéité,.</w:t>
            </w:r>
            <w:proofErr w:type="gramEnd"/>
          </w:p>
          <w:p w:rsidR="00455287" w:rsidRDefault="00455287">
            <w:r>
              <w:rPr>
                <w:color w:val="FF0000"/>
              </w:rPr>
              <w:t xml:space="preserve">(2 </w:t>
            </w:r>
            <w:proofErr w:type="spellStart"/>
            <w:r>
              <w:rPr>
                <w:color w:val="FF0000"/>
              </w:rPr>
              <w:t>big</w:t>
            </w:r>
            <w:proofErr w:type="spellEnd"/>
            <w:r>
              <w:rPr>
                <w:color w:val="FF0000"/>
              </w:rPr>
              <w:t xml:space="preserve"> bag)</w:t>
            </w:r>
          </w:p>
        </w:tc>
        <w:tc>
          <w:tcPr>
            <w:tcW w:w="3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287" w:rsidRDefault="00455287">
            <w:r>
              <w:t> </w:t>
            </w:r>
          </w:p>
        </w:tc>
        <w:tc>
          <w:tcPr>
            <w:tcW w:w="3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287" w:rsidRDefault="00455287">
            <w:r>
              <w:t> </w:t>
            </w:r>
          </w:p>
        </w:tc>
      </w:tr>
      <w:tr w:rsidR="00455287" w:rsidTr="00455287">
        <w:tc>
          <w:tcPr>
            <w:tcW w:w="3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287" w:rsidRDefault="00455287">
            <w:pPr>
              <w:pStyle w:val="Paragraphedeliste"/>
              <w:ind w:left="360" w:hanging="360"/>
            </w:pPr>
            <w:r>
              <w:rPr>
                <w:rFonts w:ascii="Wingdings" w:hAnsi="Wingdings"/>
              </w:rPr>
              <w:t>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  </w:t>
            </w:r>
            <w:r>
              <w:t>Déchets d’amiante lié à des matériaux inertes</w:t>
            </w:r>
          </w:p>
        </w:tc>
        <w:tc>
          <w:tcPr>
            <w:tcW w:w="3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287" w:rsidRDefault="00455287">
            <w:r>
              <w:t> </w:t>
            </w:r>
          </w:p>
        </w:tc>
        <w:tc>
          <w:tcPr>
            <w:tcW w:w="3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287" w:rsidRDefault="00455287">
            <w:r>
              <w:t> </w:t>
            </w:r>
          </w:p>
        </w:tc>
      </w:tr>
      <w:tr w:rsidR="00455287" w:rsidTr="00455287">
        <w:tc>
          <w:tcPr>
            <w:tcW w:w="3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287" w:rsidRDefault="00455287">
            <w:r>
              <w:t>Amiante ciment, bardage, toiture</w:t>
            </w:r>
          </w:p>
          <w:p w:rsidR="00455287" w:rsidRDefault="00455287">
            <w:r>
              <w:rPr>
                <w:color w:val="FF0000"/>
              </w:rPr>
              <w:t xml:space="preserve">(3 </w:t>
            </w:r>
            <w:proofErr w:type="spellStart"/>
            <w:r>
              <w:rPr>
                <w:color w:val="FF0000"/>
              </w:rPr>
              <w:t>big</w:t>
            </w:r>
            <w:proofErr w:type="spellEnd"/>
            <w:r>
              <w:rPr>
                <w:color w:val="FF0000"/>
              </w:rPr>
              <w:t xml:space="preserve"> bag)</w:t>
            </w:r>
          </w:p>
        </w:tc>
        <w:tc>
          <w:tcPr>
            <w:tcW w:w="33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287" w:rsidRDefault="00455287">
            <w:r>
              <w:t> </w:t>
            </w:r>
          </w:p>
        </w:tc>
        <w:tc>
          <w:tcPr>
            <w:tcW w:w="33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5287" w:rsidRDefault="00455287">
            <w:r>
              <w:t> </w:t>
            </w:r>
          </w:p>
        </w:tc>
      </w:tr>
    </w:tbl>
    <w:p w:rsidR="00455287" w:rsidRDefault="00455287" w:rsidP="00455287">
      <w:pPr>
        <w:pStyle w:val="NormalWeb"/>
        <w:jc w:val="center"/>
        <w:rPr>
          <w:b/>
        </w:rPr>
      </w:pPr>
      <w:r>
        <w:rPr>
          <w:b/>
        </w:rPr>
        <w:t>N</w:t>
      </w:r>
      <w:r w:rsidRPr="00475101">
        <w:rPr>
          <w:b/>
        </w:rPr>
        <w:t>om du matériau et code famille Code famille</w:t>
      </w:r>
    </w:p>
    <w:tbl>
      <w:tblPr>
        <w:tblStyle w:val="Grilledutableau"/>
        <w:tblW w:w="10648" w:type="dxa"/>
        <w:tblLook w:val="04A0" w:firstRow="1" w:lastRow="0" w:firstColumn="1" w:lastColumn="0" w:noHBand="0" w:noVBand="1"/>
      </w:tblPr>
      <w:tblGrid>
        <w:gridCol w:w="1011"/>
        <w:gridCol w:w="6614"/>
        <w:gridCol w:w="3023"/>
      </w:tblGrid>
      <w:tr w:rsidR="004C65BC" w:rsidTr="004C65BC">
        <w:tc>
          <w:tcPr>
            <w:tcW w:w="1011" w:type="dxa"/>
          </w:tcPr>
          <w:p w:rsidR="004C65BC" w:rsidRDefault="004C65BC" w:rsidP="009C4407">
            <w:pPr>
              <w:pStyle w:val="NormalWeb"/>
              <w:jc w:val="center"/>
              <w:rPr>
                <w:b/>
              </w:rPr>
            </w:pPr>
            <w:r>
              <w:rPr>
                <w:b/>
              </w:rPr>
              <w:t>Code famille</w:t>
            </w:r>
          </w:p>
        </w:tc>
        <w:tc>
          <w:tcPr>
            <w:tcW w:w="6614" w:type="dxa"/>
          </w:tcPr>
          <w:p w:rsidR="004C65BC" w:rsidRDefault="004C65BC" w:rsidP="009C4407">
            <w:pPr>
              <w:pStyle w:val="NormalWeb"/>
              <w:jc w:val="center"/>
              <w:rPr>
                <w:b/>
              </w:rPr>
            </w:pPr>
            <w:r>
              <w:t>Nom du matériau</w:t>
            </w:r>
          </w:p>
        </w:tc>
        <w:tc>
          <w:tcPr>
            <w:tcW w:w="3023" w:type="dxa"/>
          </w:tcPr>
          <w:p w:rsidR="004C65BC" w:rsidRDefault="004C65BC" w:rsidP="009C4407">
            <w:pPr>
              <w:pStyle w:val="NormalWeb"/>
              <w:jc w:val="center"/>
            </w:pPr>
            <w:r>
              <w:rPr>
                <w:b/>
              </w:rPr>
              <w:t>A cocher</w:t>
            </w:r>
          </w:p>
        </w:tc>
      </w:tr>
      <w:tr w:rsidR="004C65BC" w:rsidTr="004C65BC">
        <w:tc>
          <w:tcPr>
            <w:tcW w:w="1011" w:type="dxa"/>
          </w:tcPr>
          <w:p w:rsidR="004C65BC" w:rsidRDefault="004C65BC" w:rsidP="009C4407">
            <w:pPr>
              <w:pStyle w:val="NormalWeb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614" w:type="dxa"/>
          </w:tcPr>
          <w:p w:rsidR="004C65BC" w:rsidRPr="00AE7F96" w:rsidRDefault="004C65BC" w:rsidP="009C4407">
            <w:pPr>
              <w:pStyle w:val="NormalWeb"/>
              <w:rPr>
                <w:b/>
              </w:rPr>
            </w:pPr>
            <w:r>
              <w:rPr>
                <w:rFonts w:ascii="Times" w:hAnsi="Times" w:cs="Times"/>
                <w:b/>
                <w:sz w:val="22"/>
                <w:szCs w:val="22"/>
              </w:rPr>
              <w:t>A</w:t>
            </w:r>
            <w:r w:rsidRPr="00AE7F96">
              <w:rPr>
                <w:rFonts w:ascii="Times" w:hAnsi="Times" w:cs="Times"/>
                <w:b/>
                <w:sz w:val="22"/>
                <w:szCs w:val="22"/>
              </w:rPr>
              <w:t>miante pur utilisé en bourrage ou en sac</w:t>
            </w:r>
          </w:p>
        </w:tc>
        <w:tc>
          <w:tcPr>
            <w:tcW w:w="3023" w:type="dxa"/>
          </w:tcPr>
          <w:p w:rsidR="004C65BC" w:rsidRDefault="004C65BC" w:rsidP="004C65BC">
            <w:pPr>
              <w:pStyle w:val="NormalWeb"/>
              <w:jc w:val="center"/>
              <w:rPr>
                <w:rFonts w:ascii="Times" w:hAnsi="Times" w:cs="Times"/>
                <w:b/>
                <w:sz w:val="22"/>
                <w:szCs w:val="22"/>
              </w:rPr>
            </w:pPr>
            <w:r>
              <w:rPr>
                <w:rFonts w:ascii="Times" w:hAnsi="Times" w:cs="Times"/>
                <w:b/>
                <w:szCs w:val="22"/>
              </w:rPr>
              <w:sym w:font="Wingdings 2" w:char="F0A3"/>
            </w:r>
          </w:p>
        </w:tc>
      </w:tr>
      <w:tr w:rsidR="004C65BC" w:rsidTr="004C65BC">
        <w:tc>
          <w:tcPr>
            <w:tcW w:w="1011" w:type="dxa"/>
          </w:tcPr>
          <w:p w:rsidR="004C65BC" w:rsidRDefault="004C65BC" w:rsidP="009C4407">
            <w:pPr>
              <w:pStyle w:val="NormalWeb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614" w:type="dxa"/>
          </w:tcPr>
          <w:p w:rsidR="004C65BC" w:rsidRPr="00384CB3" w:rsidRDefault="004C65BC" w:rsidP="009C4407">
            <w:pPr>
              <w:autoSpaceDE w:val="0"/>
              <w:autoSpaceDN w:val="0"/>
              <w:adjustRightInd w:val="0"/>
              <w:rPr>
                <w:rFonts w:ascii="Times" w:hAnsi="Times" w:cs="Times"/>
                <w:b/>
                <w:szCs w:val="22"/>
              </w:rPr>
            </w:pPr>
            <w:r w:rsidRPr="00384CB3">
              <w:rPr>
                <w:rFonts w:ascii="Times" w:hAnsi="Times" w:cs="Times"/>
                <w:b/>
                <w:szCs w:val="22"/>
              </w:rPr>
              <w:t>Amiante mélangé dans des poudres ou des produits minéraux sans liaison forte tels que :</w:t>
            </w:r>
          </w:p>
          <w:p w:rsidR="004C65BC" w:rsidRDefault="004C65BC" w:rsidP="009C4407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ascii="Times" w:hAnsi="Times" w:cs="Times"/>
                <w:szCs w:val="22"/>
              </w:rPr>
              <w:t>Enduits ;Enduits de façade ;Enduits-plâtres de protection ;Incendie ;Mortiers ;Flocage et ragréages</w:t>
            </w:r>
          </w:p>
        </w:tc>
        <w:tc>
          <w:tcPr>
            <w:tcW w:w="3023" w:type="dxa"/>
          </w:tcPr>
          <w:p w:rsidR="004C65BC" w:rsidRPr="00384CB3" w:rsidRDefault="004C65BC" w:rsidP="004C65BC">
            <w:pPr>
              <w:autoSpaceDE w:val="0"/>
              <w:autoSpaceDN w:val="0"/>
              <w:adjustRightInd w:val="0"/>
              <w:jc w:val="center"/>
              <w:rPr>
                <w:rFonts w:ascii="Times" w:hAnsi="Times" w:cs="Times"/>
                <w:b/>
                <w:szCs w:val="22"/>
              </w:rPr>
            </w:pPr>
            <w:r>
              <w:rPr>
                <w:rFonts w:ascii="Times" w:hAnsi="Times" w:cs="Times"/>
                <w:b/>
                <w:szCs w:val="22"/>
              </w:rPr>
              <w:sym w:font="Wingdings 2" w:char="F0A3"/>
            </w:r>
          </w:p>
        </w:tc>
      </w:tr>
      <w:tr w:rsidR="004C65BC" w:rsidTr="004C65BC">
        <w:tc>
          <w:tcPr>
            <w:tcW w:w="1011" w:type="dxa"/>
          </w:tcPr>
          <w:p w:rsidR="004C65BC" w:rsidRDefault="004C65BC" w:rsidP="009C4407">
            <w:pPr>
              <w:pStyle w:val="NormalWeb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614" w:type="dxa"/>
          </w:tcPr>
          <w:p w:rsidR="004C65BC" w:rsidRPr="00384CB3" w:rsidRDefault="004C65BC" w:rsidP="009C4407">
            <w:pPr>
              <w:autoSpaceDE w:val="0"/>
              <w:autoSpaceDN w:val="0"/>
              <w:adjustRightInd w:val="0"/>
              <w:rPr>
                <w:rFonts w:ascii="Times" w:hAnsi="Times" w:cs="Times"/>
                <w:b/>
                <w:szCs w:val="22"/>
              </w:rPr>
            </w:pPr>
            <w:r w:rsidRPr="00384CB3">
              <w:rPr>
                <w:rFonts w:ascii="Times" w:hAnsi="Times" w:cs="Times"/>
                <w:b/>
                <w:szCs w:val="22"/>
              </w:rPr>
              <w:t>Amiante intégré dans des liquides ou des solutions visqueuses</w:t>
            </w:r>
          </w:p>
          <w:p w:rsidR="004C65BC" w:rsidRDefault="004C65BC" w:rsidP="009C4407">
            <w:pPr>
              <w:autoSpaceDE w:val="0"/>
              <w:autoSpaceDN w:val="0"/>
              <w:adjustRightInd w:val="0"/>
              <w:rPr>
                <w:rFonts w:ascii="Times" w:hAnsi="Times" w:cs="Times"/>
                <w:szCs w:val="22"/>
              </w:rPr>
            </w:pPr>
            <w:r>
              <w:rPr>
                <w:rFonts w:ascii="Times" w:hAnsi="Times" w:cs="Times"/>
                <w:szCs w:val="22"/>
              </w:rPr>
              <w:t>Enduit de protection anticorrosion (voitures, wagons)</w:t>
            </w:r>
          </w:p>
          <w:p w:rsidR="004C65BC" w:rsidRDefault="004C65BC" w:rsidP="009C4407">
            <w:pPr>
              <w:autoSpaceDE w:val="0"/>
              <w:autoSpaceDN w:val="0"/>
              <w:adjustRightInd w:val="0"/>
              <w:rPr>
                <w:rFonts w:ascii="Times" w:hAnsi="Times" w:cs="Times"/>
                <w:szCs w:val="22"/>
              </w:rPr>
            </w:pPr>
            <w:r>
              <w:rPr>
                <w:rFonts w:ascii="Times" w:hAnsi="Times" w:cs="Times"/>
                <w:szCs w:val="22"/>
              </w:rPr>
              <w:t>Enduit de protection d’étanchéité (écluses, bassins, canaux…)</w:t>
            </w:r>
          </w:p>
          <w:p w:rsidR="004C65BC" w:rsidRDefault="004C65BC" w:rsidP="009C4407">
            <w:pPr>
              <w:autoSpaceDE w:val="0"/>
              <w:autoSpaceDN w:val="0"/>
              <w:adjustRightInd w:val="0"/>
              <w:rPr>
                <w:rFonts w:ascii="Times" w:hAnsi="Times" w:cs="Times"/>
                <w:szCs w:val="22"/>
              </w:rPr>
            </w:pPr>
            <w:r>
              <w:rPr>
                <w:rFonts w:ascii="Times" w:hAnsi="Times" w:cs="Times"/>
                <w:szCs w:val="22"/>
              </w:rPr>
              <w:t>Etanchéité de toiture, ; Mastics ; Revêtements routiers ; Colles ; Enduits ; Mousses</w:t>
            </w:r>
          </w:p>
          <w:p w:rsidR="004C65BC" w:rsidRDefault="004C65BC" w:rsidP="009C4407">
            <w:pPr>
              <w:autoSpaceDE w:val="0"/>
              <w:autoSpaceDN w:val="0"/>
              <w:adjustRightInd w:val="0"/>
              <w:rPr>
                <w:rFonts w:ascii="Times" w:hAnsi="Times" w:cs="Times"/>
                <w:szCs w:val="22"/>
              </w:rPr>
            </w:pPr>
            <w:r>
              <w:rPr>
                <w:rFonts w:ascii="Times" w:hAnsi="Times" w:cs="Times"/>
                <w:szCs w:val="22"/>
              </w:rPr>
              <w:t>Pâte à joint ;Peintures ;Bardeaux bitumineux ;Bitumes ;Colles bitumineuses</w:t>
            </w:r>
          </w:p>
        </w:tc>
        <w:tc>
          <w:tcPr>
            <w:tcW w:w="3023" w:type="dxa"/>
          </w:tcPr>
          <w:p w:rsidR="004C65BC" w:rsidRPr="00384CB3" w:rsidRDefault="004C65BC" w:rsidP="004C65BC">
            <w:pPr>
              <w:autoSpaceDE w:val="0"/>
              <w:autoSpaceDN w:val="0"/>
              <w:adjustRightInd w:val="0"/>
              <w:jc w:val="center"/>
              <w:rPr>
                <w:rFonts w:ascii="Times" w:hAnsi="Times" w:cs="Times"/>
                <w:b/>
                <w:szCs w:val="22"/>
              </w:rPr>
            </w:pPr>
            <w:r>
              <w:rPr>
                <w:rFonts w:ascii="Times" w:hAnsi="Times" w:cs="Times"/>
                <w:b/>
                <w:szCs w:val="22"/>
              </w:rPr>
              <w:sym w:font="Wingdings 2" w:char="F0A3"/>
            </w:r>
          </w:p>
        </w:tc>
      </w:tr>
      <w:tr w:rsidR="004C65BC" w:rsidTr="004C65BC">
        <w:tc>
          <w:tcPr>
            <w:tcW w:w="1011" w:type="dxa"/>
          </w:tcPr>
          <w:p w:rsidR="004C65BC" w:rsidRDefault="004C65BC" w:rsidP="009C4407">
            <w:pPr>
              <w:pStyle w:val="NormalWeb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14" w:type="dxa"/>
          </w:tcPr>
          <w:p w:rsidR="004C65BC" w:rsidRPr="00384CB3" w:rsidRDefault="004C65BC" w:rsidP="009C4407">
            <w:pPr>
              <w:autoSpaceDE w:val="0"/>
              <w:autoSpaceDN w:val="0"/>
              <w:adjustRightInd w:val="0"/>
              <w:rPr>
                <w:rFonts w:ascii="Times" w:hAnsi="Times" w:cs="Times"/>
                <w:b/>
                <w:szCs w:val="22"/>
              </w:rPr>
            </w:pPr>
            <w:r w:rsidRPr="00384CB3">
              <w:rPr>
                <w:rFonts w:ascii="Times" w:hAnsi="Times" w:cs="Times"/>
                <w:b/>
                <w:szCs w:val="22"/>
              </w:rPr>
              <w:t>Amiante tissé ou tressé sous forme de :</w:t>
            </w:r>
          </w:p>
          <w:p w:rsidR="004C65BC" w:rsidRDefault="004C65BC" w:rsidP="009C4407">
            <w:pPr>
              <w:autoSpaceDE w:val="0"/>
              <w:autoSpaceDN w:val="0"/>
              <w:adjustRightInd w:val="0"/>
              <w:rPr>
                <w:rFonts w:ascii="Times" w:hAnsi="Times" w:cs="Times"/>
                <w:szCs w:val="22"/>
              </w:rPr>
            </w:pPr>
            <w:r>
              <w:rPr>
                <w:rFonts w:ascii="Times" w:hAnsi="Times" w:cs="Times"/>
                <w:szCs w:val="22"/>
              </w:rPr>
              <w:lastRenderedPageBreak/>
              <w:t>Bandes ;Bourrelets ;Cordons ;Couvertures ;Matelas ;Presse-étoupe ;Rideaux, Rubans ;Tissus ;Tresses ;Vêtements</w:t>
            </w:r>
          </w:p>
        </w:tc>
        <w:tc>
          <w:tcPr>
            <w:tcW w:w="3023" w:type="dxa"/>
          </w:tcPr>
          <w:p w:rsidR="004C65BC" w:rsidRPr="00384CB3" w:rsidRDefault="004C65BC" w:rsidP="004C65BC">
            <w:pPr>
              <w:autoSpaceDE w:val="0"/>
              <w:autoSpaceDN w:val="0"/>
              <w:adjustRightInd w:val="0"/>
              <w:jc w:val="center"/>
              <w:rPr>
                <w:rFonts w:ascii="Times" w:hAnsi="Times" w:cs="Times"/>
                <w:b/>
                <w:szCs w:val="22"/>
              </w:rPr>
            </w:pPr>
            <w:r>
              <w:rPr>
                <w:rFonts w:ascii="Times" w:hAnsi="Times" w:cs="Times"/>
                <w:b/>
                <w:szCs w:val="22"/>
              </w:rPr>
              <w:lastRenderedPageBreak/>
              <w:sym w:font="Wingdings 2" w:char="F0A3"/>
            </w:r>
          </w:p>
        </w:tc>
      </w:tr>
      <w:tr w:rsidR="004C65BC" w:rsidTr="004C65BC">
        <w:tc>
          <w:tcPr>
            <w:tcW w:w="1011" w:type="dxa"/>
          </w:tcPr>
          <w:p w:rsidR="004C65BC" w:rsidRDefault="004C65BC" w:rsidP="009C4407">
            <w:pPr>
              <w:pStyle w:val="NormalWeb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14" w:type="dxa"/>
          </w:tcPr>
          <w:p w:rsidR="004C65BC" w:rsidRPr="00027CB7" w:rsidRDefault="004C65BC" w:rsidP="009C4407">
            <w:pPr>
              <w:autoSpaceDE w:val="0"/>
              <w:autoSpaceDN w:val="0"/>
              <w:adjustRightInd w:val="0"/>
              <w:rPr>
                <w:rFonts w:ascii="Times" w:hAnsi="Times" w:cs="Times"/>
                <w:b/>
                <w:szCs w:val="22"/>
              </w:rPr>
            </w:pPr>
            <w:r w:rsidRPr="00027CB7">
              <w:rPr>
                <w:rFonts w:ascii="Times" w:hAnsi="Times" w:cs="Times"/>
                <w:b/>
                <w:szCs w:val="22"/>
              </w:rPr>
              <w:t>Amiante en feuilles ou en plaques telles que :</w:t>
            </w:r>
          </w:p>
          <w:p w:rsidR="004C65BC" w:rsidRPr="00384CB3" w:rsidRDefault="004C65BC" w:rsidP="009C4407">
            <w:pPr>
              <w:autoSpaceDE w:val="0"/>
              <w:autoSpaceDN w:val="0"/>
              <w:adjustRightInd w:val="0"/>
              <w:rPr>
                <w:rFonts w:ascii="Times" w:hAnsi="Times" w:cs="Times"/>
                <w:b/>
                <w:szCs w:val="22"/>
              </w:rPr>
            </w:pPr>
            <w:r>
              <w:rPr>
                <w:rFonts w:ascii="Times" w:hAnsi="Times" w:cs="Times"/>
                <w:szCs w:val="22"/>
              </w:rPr>
              <w:t>Cartons ;Cloisons ;Coquilles ;Faux plafonds ;Feuilles ;Feutres ;Panneaux ;Papier ; Plaques</w:t>
            </w:r>
          </w:p>
        </w:tc>
        <w:tc>
          <w:tcPr>
            <w:tcW w:w="3023" w:type="dxa"/>
          </w:tcPr>
          <w:p w:rsidR="004C65BC" w:rsidRPr="00027CB7" w:rsidRDefault="004C65BC" w:rsidP="004C65BC">
            <w:pPr>
              <w:autoSpaceDE w:val="0"/>
              <w:autoSpaceDN w:val="0"/>
              <w:adjustRightInd w:val="0"/>
              <w:jc w:val="center"/>
              <w:rPr>
                <w:rFonts w:ascii="Times" w:hAnsi="Times" w:cs="Times"/>
                <w:b/>
                <w:szCs w:val="22"/>
              </w:rPr>
            </w:pPr>
            <w:r>
              <w:rPr>
                <w:rFonts w:ascii="Times" w:hAnsi="Times" w:cs="Times"/>
                <w:b/>
                <w:szCs w:val="22"/>
              </w:rPr>
              <w:sym w:font="Wingdings 2" w:char="F0A3"/>
            </w:r>
          </w:p>
        </w:tc>
      </w:tr>
      <w:tr w:rsidR="004C65BC" w:rsidTr="004C65BC">
        <w:tc>
          <w:tcPr>
            <w:tcW w:w="1011" w:type="dxa"/>
          </w:tcPr>
          <w:p w:rsidR="004C65BC" w:rsidRDefault="004C65BC" w:rsidP="009C4407">
            <w:pPr>
              <w:pStyle w:val="NormalWeb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614" w:type="dxa"/>
          </w:tcPr>
          <w:p w:rsidR="004C65BC" w:rsidRPr="00384CB3" w:rsidRDefault="004C65BC" w:rsidP="009C4407">
            <w:pPr>
              <w:autoSpaceDE w:val="0"/>
              <w:autoSpaceDN w:val="0"/>
              <w:adjustRightInd w:val="0"/>
              <w:rPr>
                <w:rFonts w:ascii="Times" w:hAnsi="Times" w:cs="Times"/>
                <w:b/>
                <w:szCs w:val="22"/>
              </w:rPr>
            </w:pPr>
            <w:r w:rsidRPr="00384CB3">
              <w:rPr>
                <w:rFonts w:ascii="Times" w:hAnsi="Times" w:cs="Times"/>
                <w:b/>
                <w:szCs w:val="22"/>
              </w:rPr>
              <w:t>Amiante lié à des matériaux inertes</w:t>
            </w:r>
          </w:p>
          <w:p w:rsidR="004C65BC" w:rsidRDefault="004C65BC" w:rsidP="009C4407">
            <w:pPr>
              <w:autoSpaceDE w:val="0"/>
              <w:autoSpaceDN w:val="0"/>
              <w:adjustRightInd w:val="0"/>
              <w:rPr>
                <w:rFonts w:ascii="Times" w:hAnsi="Times" w:cs="Times"/>
                <w:szCs w:val="22"/>
              </w:rPr>
            </w:pPr>
            <w:r>
              <w:rPr>
                <w:rFonts w:ascii="Times" w:hAnsi="Times" w:cs="Times"/>
                <w:szCs w:val="22"/>
              </w:rPr>
              <w:t>Plaques ondulées ou profilées pour couverture et bardage, y compris en support de tuiles canal ; Sous toitures industrielles ou agricoles ; Éléments de toitures</w:t>
            </w:r>
            <w:r w:rsidR="00AA22C3">
              <w:rPr>
                <w:rFonts w:ascii="Times" w:hAnsi="Times" w:cs="Times"/>
                <w:szCs w:val="22"/>
              </w:rPr>
              <w:t> ; Plaques</w:t>
            </w:r>
            <w:r>
              <w:rPr>
                <w:rFonts w:ascii="Times" w:hAnsi="Times" w:cs="Times"/>
                <w:szCs w:val="22"/>
              </w:rPr>
              <w:t xml:space="preserve"> ou Éléments de bardage, vêtures</w:t>
            </w:r>
            <w:r w:rsidR="00AA22C3">
              <w:rPr>
                <w:rFonts w:ascii="Times" w:hAnsi="Times" w:cs="Times"/>
                <w:szCs w:val="22"/>
              </w:rPr>
              <w:t> ; Cloisons</w:t>
            </w:r>
            <w:r>
              <w:rPr>
                <w:rFonts w:ascii="Times" w:hAnsi="Times" w:cs="Times"/>
                <w:szCs w:val="22"/>
              </w:rPr>
              <w:t xml:space="preserve"> intérieures (doublage de murs humides) ;</w:t>
            </w:r>
          </w:p>
          <w:p w:rsidR="004C65BC" w:rsidRDefault="004C65BC" w:rsidP="009C4407">
            <w:pPr>
              <w:autoSpaceDE w:val="0"/>
              <w:autoSpaceDN w:val="0"/>
              <w:adjustRightInd w:val="0"/>
              <w:rPr>
                <w:rFonts w:ascii="Times" w:hAnsi="Times" w:cs="Times"/>
                <w:szCs w:val="22"/>
              </w:rPr>
            </w:pPr>
            <w:r>
              <w:rPr>
                <w:rFonts w:ascii="Times" w:hAnsi="Times" w:cs="Times"/>
                <w:szCs w:val="22"/>
              </w:rPr>
              <w:t>Circulation de fluides :</w:t>
            </w:r>
          </w:p>
          <w:p w:rsidR="004C65BC" w:rsidRDefault="004C65BC" w:rsidP="009C4407">
            <w:pPr>
              <w:autoSpaceDE w:val="0"/>
              <w:autoSpaceDN w:val="0"/>
              <w:adjustRightInd w:val="0"/>
              <w:rPr>
                <w:rFonts w:ascii="Times" w:hAnsi="Times" w:cs="Times"/>
                <w:szCs w:val="22"/>
              </w:rPr>
            </w:pPr>
            <w:r>
              <w:rPr>
                <w:rFonts w:ascii="Times" w:hAnsi="Times" w:cs="Times"/>
                <w:szCs w:val="22"/>
              </w:rPr>
              <w:t>Gaines d'aération carrées ou rectangulaires</w:t>
            </w:r>
          </w:p>
          <w:p w:rsidR="004C65BC" w:rsidRDefault="004C65BC" w:rsidP="009C4407">
            <w:pPr>
              <w:autoSpaceDE w:val="0"/>
              <w:autoSpaceDN w:val="0"/>
              <w:adjustRightInd w:val="0"/>
              <w:rPr>
                <w:rFonts w:ascii="Times" w:hAnsi="Times" w:cs="Times"/>
                <w:szCs w:val="22"/>
              </w:rPr>
            </w:pPr>
            <w:r>
              <w:rPr>
                <w:rFonts w:ascii="Times" w:hAnsi="Times" w:cs="Times"/>
                <w:szCs w:val="22"/>
              </w:rPr>
              <w:t>Tuyaux d'adduction d'eau ou de réseaux d'assainissement (enterrés)</w:t>
            </w:r>
          </w:p>
          <w:p w:rsidR="004C65BC" w:rsidRDefault="004C65BC" w:rsidP="009C4407">
            <w:pPr>
              <w:autoSpaceDE w:val="0"/>
              <w:autoSpaceDN w:val="0"/>
              <w:adjustRightInd w:val="0"/>
              <w:rPr>
                <w:rFonts w:ascii="Times" w:hAnsi="Times" w:cs="Times"/>
                <w:szCs w:val="22"/>
              </w:rPr>
            </w:pPr>
            <w:r>
              <w:rPr>
                <w:rFonts w:ascii="Times" w:hAnsi="Times" w:cs="Times"/>
                <w:szCs w:val="22"/>
              </w:rPr>
              <w:t>Tuyaux d'évacuation d'eaux sanitaires (chutes verticales et branchements horizontaux dans les caves ou sous-sol)</w:t>
            </w:r>
          </w:p>
          <w:p w:rsidR="004C65BC" w:rsidRDefault="004C65BC" w:rsidP="009C4407">
            <w:pPr>
              <w:autoSpaceDE w:val="0"/>
              <w:autoSpaceDN w:val="0"/>
              <w:adjustRightInd w:val="0"/>
              <w:rPr>
                <w:rFonts w:ascii="Times" w:hAnsi="Times" w:cs="Times"/>
                <w:szCs w:val="22"/>
              </w:rPr>
            </w:pPr>
            <w:r>
              <w:rPr>
                <w:rFonts w:ascii="Times" w:hAnsi="Times" w:cs="Times"/>
                <w:szCs w:val="22"/>
              </w:rPr>
              <w:t>Panneaux composites ACPSEAC (bâtiments d'élevage)</w:t>
            </w:r>
          </w:p>
          <w:p w:rsidR="004C65BC" w:rsidRDefault="004C65BC" w:rsidP="009C4407">
            <w:pPr>
              <w:autoSpaceDE w:val="0"/>
              <w:autoSpaceDN w:val="0"/>
              <w:adjustRightInd w:val="0"/>
              <w:rPr>
                <w:rFonts w:ascii="Times" w:hAnsi="Times" w:cs="Times"/>
                <w:szCs w:val="22"/>
              </w:rPr>
            </w:pPr>
            <w:r>
              <w:rPr>
                <w:rFonts w:ascii="Times" w:hAnsi="Times" w:cs="Times"/>
                <w:szCs w:val="22"/>
              </w:rPr>
              <w:t>Bacs horticoles (vasques, jardinières, ...)</w:t>
            </w:r>
          </w:p>
        </w:tc>
        <w:tc>
          <w:tcPr>
            <w:tcW w:w="3023" w:type="dxa"/>
          </w:tcPr>
          <w:p w:rsidR="004C65BC" w:rsidRPr="00384CB3" w:rsidRDefault="004C65BC" w:rsidP="004C65BC">
            <w:pPr>
              <w:autoSpaceDE w:val="0"/>
              <w:autoSpaceDN w:val="0"/>
              <w:adjustRightInd w:val="0"/>
              <w:jc w:val="center"/>
              <w:rPr>
                <w:rFonts w:ascii="Times" w:hAnsi="Times" w:cs="Times"/>
                <w:b/>
                <w:szCs w:val="22"/>
              </w:rPr>
            </w:pPr>
            <w:r>
              <w:rPr>
                <w:rFonts w:ascii="Times" w:hAnsi="Times" w:cs="Times"/>
                <w:b/>
                <w:szCs w:val="22"/>
              </w:rPr>
              <w:sym w:font="Wingdings 2" w:char="F0A3"/>
            </w:r>
          </w:p>
        </w:tc>
      </w:tr>
      <w:tr w:rsidR="004C65BC" w:rsidTr="004C65BC">
        <w:tc>
          <w:tcPr>
            <w:tcW w:w="1011" w:type="dxa"/>
          </w:tcPr>
          <w:p w:rsidR="004C65BC" w:rsidRDefault="004C65BC" w:rsidP="009C4407">
            <w:pPr>
              <w:pStyle w:val="NormalWeb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614" w:type="dxa"/>
          </w:tcPr>
          <w:p w:rsidR="004C65BC" w:rsidRPr="00384CB3" w:rsidRDefault="004C65BC" w:rsidP="009C4407">
            <w:pPr>
              <w:autoSpaceDE w:val="0"/>
              <w:autoSpaceDN w:val="0"/>
              <w:adjustRightInd w:val="0"/>
              <w:rPr>
                <w:rFonts w:ascii="Times" w:hAnsi="Times" w:cs="Times"/>
                <w:b/>
                <w:szCs w:val="22"/>
              </w:rPr>
            </w:pPr>
            <w:r w:rsidRPr="00384CB3">
              <w:rPr>
                <w:rFonts w:ascii="Times" w:hAnsi="Times" w:cs="Times"/>
                <w:b/>
                <w:szCs w:val="22"/>
              </w:rPr>
              <w:t>Amiante noyé dans une résine ou une matière plastique</w:t>
            </w:r>
          </w:p>
          <w:p w:rsidR="004C65BC" w:rsidRDefault="004C65BC" w:rsidP="009C4407">
            <w:pPr>
              <w:autoSpaceDE w:val="0"/>
              <w:autoSpaceDN w:val="0"/>
              <w:adjustRightInd w:val="0"/>
              <w:rPr>
                <w:rFonts w:ascii="Times" w:hAnsi="Times" w:cs="Times"/>
                <w:szCs w:val="22"/>
              </w:rPr>
            </w:pPr>
            <w:r>
              <w:rPr>
                <w:rFonts w:ascii="Times" w:hAnsi="Times" w:cs="Times"/>
                <w:szCs w:val="22"/>
              </w:rPr>
              <w:t>Embrayages et Freins neufs ;Isolateurs électriques ;Joints ;Matériaux composites ;Mousses ;Nez de marches ;Revêtements muraux ;Revêtements de sols en dalles ou en rouleaux</w:t>
            </w:r>
          </w:p>
        </w:tc>
        <w:tc>
          <w:tcPr>
            <w:tcW w:w="3023" w:type="dxa"/>
          </w:tcPr>
          <w:p w:rsidR="004C65BC" w:rsidRPr="00384CB3" w:rsidRDefault="004C65BC" w:rsidP="004C65BC">
            <w:pPr>
              <w:autoSpaceDE w:val="0"/>
              <w:autoSpaceDN w:val="0"/>
              <w:adjustRightInd w:val="0"/>
              <w:jc w:val="center"/>
              <w:rPr>
                <w:rFonts w:ascii="Times" w:hAnsi="Times" w:cs="Times"/>
                <w:b/>
                <w:szCs w:val="22"/>
              </w:rPr>
            </w:pPr>
            <w:r>
              <w:rPr>
                <w:rFonts w:ascii="Times" w:hAnsi="Times" w:cs="Times"/>
                <w:b/>
                <w:szCs w:val="22"/>
              </w:rPr>
              <w:sym w:font="Wingdings 2" w:char="F0A3"/>
            </w:r>
          </w:p>
        </w:tc>
      </w:tr>
      <w:tr w:rsidR="004C65BC" w:rsidTr="004C65BC">
        <w:tc>
          <w:tcPr>
            <w:tcW w:w="1011" w:type="dxa"/>
          </w:tcPr>
          <w:p w:rsidR="004C65BC" w:rsidRDefault="004C65BC" w:rsidP="009C4407">
            <w:pPr>
              <w:pStyle w:val="NormalWeb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614" w:type="dxa"/>
          </w:tcPr>
          <w:p w:rsidR="004C65BC" w:rsidRPr="00384CB3" w:rsidRDefault="004C65BC" w:rsidP="009C4407">
            <w:pPr>
              <w:autoSpaceDE w:val="0"/>
              <w:autoSpaceDN w:val="0"/>
              <w:adjustRightInd w:val="0"/>
              <w:rPr>
                <w:rFonts w:ascii="Times" w:hAnsi="Times" w:cs="Times"/>
                <w:b/>
                <w:szCs w:val="22"/>
              </w:rPr>
            </w:pPr>
            <w:r w:rsidRPr="00384CB3">
              <w:rPr>
                <w:rFonts w:ascii="Times" w:hAnsi="Times" w:cs="Times"/>
                <w:b/>
                <w:szCs w:val="22"/>
              </w:rPr>
              <w:t>Amiante dans des matériels et équipements</w:t>
            </w:r>
          </w:p>
          <w:p w:rsidR="004C65BC" w:rsidRDefault="004C65BC" w:rsidP="009C4407">
            <w:pPr>
              <w:autoSpaceDE w:val="0"/>
              <w:autoSpaceDN w:val="0"/>
              <w:adjustRightInd w:val="0"/>
              <w:rPr>
                <w:rFonts w:ascii="Times" w:hAnsi="Times" w:cs="Times"/>
                <w:szCs w:val="22"/>
              </w:rPr>
            </w:pPr>
            <w:r>
              <w:rPr>
                <w:rFonts w:ascii="Times" w:hAnsi="Times" w:cs="Times"/>
                <w:szCs w:val="22"/>
              </w:rPr>
              <w:t>Chaudières ; Clapets coupe-feu ; Etuves ; Fours ; Portes ; Portes d’ascenseur</w:t>
            </w:r>
          </w:p>
          <w:p w:rsidR="004C65BC" w:rsidRDefault="004C65BC" w:rsidP="004C65BC">
            <w:pPr>
              <w:autoSpaceDE w:val="0"/>
              <w:autoSpaceDN w:val="0"/>
              <w:adjustRightInd w:val="0"/>
              <w:rPr>
                <w:rFonts w:ascii="Times" w:hAnsi="Times" w:cs="Times"/>
                <w:szCs w:val="22"/>
              </w:rPr>
            </w:pPr>
            <w:r>
              <w:rPr>
                <w:rFonts w:ascii="Times" w:hAnsi="Times" w:cs="Times"/>
                <w:szCs w:val="22"/>
              </w:rPr>
              <w:t>Chauffe-plats ;Sèche-linge ;Extracteurs ;Epurateurs ;Aspirateurs</w:t>
            </w:r>
          </w:p>
        </w:tc>
        <w:tc>
          <w:tcPr>
            <w:tcW w:w="3023" w:type="dxa"/>
          </w:tcPr>
          <w:p w:rsidR="004C65BC" w:rsidRPr="00384CB3" w:rsidRDefault="004C65BC" w:rsidP="004C65BC">
            <w:pPr>
              <w:autoSpaceDE w:val="0"/>
              <w:autoSpaceDN w:val="0"/>
              <w:adjustRightInd w:val="0"/>
              <w:jc w:val="center"/>
              <w:rPr>
                <w:rFonts w:ascii="Times" w:hAnsi="Times" w:cs="Times"/>
                <w:b/>
                <w:szCs w:val="22"/>
              </w:rPr>
            </w:pPr>
            <w:r>
              <w:rPr>
                <w:rFonts w:ascii="Times" w:hAnsi="Times" w:cs="Times"/>
                <w:b/>
                <w:szCs w:val="22"/>
              </w:rPr>
              <w:sym w:font="Wingdings 2" w:char="F0A3"/>
            </w:r>
          </w:p>
        </w:tc>
      </w:tr>
    </w:tbl>
    <w:p w:rsidR="004C65BC" w:rsidRDefault="004C65BC" w:rsidP="004C65BC">
      <w:pPr>
        <w:pStyle w:val="NormalWeb"/>
        <w:jc w:val="center"/>
        <w:rPr>
          <w:b/>
        </w:rPr>
      </w:pPr>
      <w:r>
        <w:rPr>
          <w:b/>
        </w:rPr>
        <w:t>Matériau contaminés par l’amiante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96"/>
        <w:gridCol w:w="6953"/>
        <w:gridCol w:w="1701"/>
      </w:tblGrid>
      <w:tr w:rsidR="004C65BC" w:rsidTr="009C4407">
        <w:tc>
          <w:tcPr>
            <w:tcW w:w="1196" w:type="dxa"/>
          </w:tcPr>
          <w:p w:rsidR="004C65BC" w:rsidRDefault="004C65BC" w:rsidP="009C4407">
            <w:pPr>
              <w:pStyle w:val="NormalWeb"/>
              <w:jc w:val="center"/>
              <w:rPr>
                <w:b/>
              </w:rPr>
            </w:pPr>
            <w:r>
              <w:rPr>
                <w:b/>
              </w:rPr>
              <w:t>Code famille</w:t>
            </w:r>
          </w:p>
        </w:tc>
        <w:tc>
          <w:tcPr>
            <w:tcW w:w="6953" w:type="dxa"/>
          </w:tcPr>
          <w:p w:rsidR="004C65BC" w:rsidRDefault="004C65BC" w:rsidP="009C4407">
            <w:pPr>
              <w:pStyle w:val="NormalWeb"/>
              <w:jc w:val="center"/>
              <w:rPr>
                <w:b/>
              </w:rPr>
            </w:pPr>
            <w:r>
              <w:t>Nom du matériau</w:t>
            </w:r>
          </w:p>
        </w:tc>
        <w:tc>
          <w:tcPr>
            <w:tcW w:w="1701" w:type="dxa"/>
          </w:tcPr>
          <w:p w:rsidR="004C65BC" w:rsidRPr="00475101" w:rsidRDefault="004C65BC" w:rsidP="004C65BC">
            <w:pPr>
              <w:pStyle w:val="NormalWeb"/>
              <w:jc w:val="center"/>
            </w:pPr>
          </w:p>
        </w:tc>
      </w:tr>
      <w:tr w:rsidR="004C65BC" w:rsidTr="009C4407">
        <w:tc>
          <w:tcPr>
            <w:tcW w:w="1196" w:type="dxa"/>
          </w:tcPr>
          <w:p w:rsidR="004C65BC" w:rsidRPr="00384CB3" w:rsidRDefault="004C65BC" w:rsidP="009C4407">
            <w:pPr>
              <w:pStyle w:val="NormalWeb"/>
              <w:jc w:val="center"/>
            </w:pPr>
            <w:r w:rsidRPr="00384CB3">
              <w:t>1</w:t>
            </w:r>
          </w:p>
        </w:tc>
        <w:tc>
          <w:tcPr>
            <w:tcW w:w="6953" w:type="dxa"/>
          </w:tcPr>
          <w:p w:rsidR="004C65BC" w:rsidRPr="00384CB3" w:rsidRDefault="004C65BC" w:rsidP="009C4407">
            <w:pPr>
              <w:autoSpaceDE w:val="0"/>
              <w:autoSpaceDN w:val="0"/>
              <w:adjustRightInd w:val="0"/>
              <w:rPr>
                <w:rFonts w:ascii="Times" w:hAnsi="Times" w:cs="Times"/>
                <w:szCs w:val="22"/>
              </w:rPr>
            </w:pPr>
            <w:r w:rsidRPr="00384CB3">
              <w:rPr>
                <w:rFonts w:ascii="Times" w:hAnsi="Times" w:cs="Times"/>
                <w:b/>
                <w:szCs w:val="22"/>
              </w:rPr>
              <w:t>Tous les matériaux contaminés susceptibles d’émettre des fibres tels que</w:t>
            </w:r>
            <w:r w:rsidRPr="00384CB3">
              <w:rPr>
                <w:rFonts w:ascii="Times" w:hAnsi="Times" w:cs="Times"/>
                <w:szCs w:val="22"/>
              </w:rPr>
              <w:t xml:space="preserve"> :</w:t>
            </w:r>
          </w:p>
          <w:p w:rsidR="004C65BC" w:rsidRPr="00384CB3" w:rsidRDefault="004C65BC" w:rsidP="009C4407">
            <w:pPr>
              <w:autoSpaceDE w:val="0"/>
              <w:autoSpaceDN w:val="0"/>
              <w:adjustRightInd w:val="0"/>
              <w:rPr>
                <w:rFonts w:ascii="Times" w:hAnsi="Times" w:cs="Times"/>
                <w:szCs w:val="22"/>
              </w:rPr>
            </w:pPr>
            <w:r w:rsidRPr="00384CB3">
              <w:rPr>
                <w:rFonts w:ascii="Times" w:hAnsi="Times" w:cs="Times"/>
                <w:szCs w:val="22"/>
              </w:rPr>
              <w:t>Filtres</w:t>
            </w:r>
            <w:r>
              <w:rPr>
                <w:rFonts w:ascii="Times" w:hAnsi="Times" w:cs="Times"/>
                <w:szCs w:val="22"/>
              </w:rPr>
              <w:t> </w:t>
            </w:r>
            <w:r w:rsidRPr="00384CB3">
              <w:rPr>
                <w:rFonts w:ascii="Times" w:hAnsi="Times" w:cs="Times"/>
                <w:szCs w:val="22"/>
              </w:rPr>
              <w:t>EPI</w:t>
            </w:r>
            <w:r>
              <w:rPr>
                <w:rFonts w:ascii="Times" w:hAnsi="Times" w:cs="Times"/>
                <w:szCs w:val="22"/>
              </w:rPr>
              <w:t> ;</w:t>
            </w:r>
            <w:r w:rsidRPr="00384CB3">
              <w:rPr>
                <w:rFonts w:ascii="Times" w:hAnsi="Times" w:cs="Times"/>
                <w:szCs w:val="22"/>
              </w:rPr>
              <w:t xml:space="preserve"> Polyanes</w:t>
            </w:r>
            <w:r>
              <w:rPr>
                <w:rFonts w:ascii="Times" w:hAnsi="Times" w:cs="Times"/>
                <w:szCs w:val="22"/>
              </w:rPr>
              <w:t> ;</w:t>
            </w:r>
            <w:r w:rsidRPr="00384CB3">
              <w:rPr>
                <w:rFonts w:ascii="Times" w:hAnsi="Times" w:cs="Times"/>
                <w:szCs w:val="22"/>
              </w:rPr>
              <w:t xml:space="preserve"> Eléments de mobiliers et </w:t>
            </w:r>
            <w:r>
              <w:rPr>
                <w:rFonts w:ascii="Times" w:hAnsi="Times" w:cs="Times"/>
                <w:szCs w:val="22"/>
              </w:rPr>
              <w:t>m</w:t>
            </w:r>
            <w:r w:rsidRPr="00384CB3">
              <w:rPr>
                <w:rFonts w:ascii="Times" w:hAnsi="Times" w:cs="Times"/>
                <w:szCs w:val="22"/>
              </w:rPr>
              <w:t>eublants</w:t>
            </w:r>
            <w:r>
              <w:rPr>
                <w:rFonts w:ascii="Times" w:hAnsi="Times" w:cs="Times"/>
                <w:szCs w:val="22"/>
              </w:rPr>
              <w:t> ;</w:t>
            </w:r>
            <w:r w:rsidRPr="00384CB3">
              <w:rPr>
                <w:rFonts w:ascii="Times" w:hAnsi="Times" w:cs="Times"/>
                <w:szCs w:val="22"/>
              </w:rPr>
              <w:t xml:space="preserve"> Moquettes</w:t>
            </w:r>
            <w:r>
              <w:rPr>
                <w:rFonts w:ascii="Times" w:hAnsi="Times" w:cs="Times"/>
                <w:szCs w:val="22"/>
              </w:rPr>
              <w:t> ;</w:t>
            </w:r>
            <w:r w:rsidRPr="00384CB3">
              <w:rPr>
                <w:rFonts w:ascii="Times" w:hAnsi="Times" w:cs="Times"/>
                <w:szCs w:val="22"/>
              </w:rPr>
              <w:t xml:space="preserve"> Tissus</w:t>
            </w:r>
            <w:r>
              <w:rPr>
                <w:rFonts w:ascii="Times" w:hAnsi="Times" w:cs="Times"/>
                <w:szCs w:val="22"/>
              </w:rPr>
              <w:t> ;</w:t>
            </w:r>
            <w:r w:rsidRPr="00384CB3">
              <w:rPr>
                <w:rFonts w:ascii="Times" w:hAnsi="Times" w:cs="Times"/>
                <w:szCs w:val="22"/>
              </w:rPr>
              <w:t xml:space="preserve"> Archives</w:t>
            </w:r>
            <w:r>
              <w:rPr>
                <w:rFonts w:ascii="Times" w:hAnsi="Times" w:cs="Times"/>
                <w:szCs w:val="22"/>
              </w:rPr>
              <w:t> ;</w:t>
            </w:r>
            <w:r w:rsidRPr="00384CB3">
              <w:rPr>
                <w:rFonts w:ascii="Times" w:hAnsi="Times" w:cs="Times"/>
                <w:szCs w:val="22"/>
              </w:rPr>
              <w:t xml:space="preserve"> Livres</w:t>
            </w:r>
            <w:r>
              <w:rPr>
                <w:rFonts w:ascii="Times" w:hAnsi="Times" w:cs="Times"/>
                <w:szCs w:val="22"/>
              </w:rPr>
              <w:t> ;</w:t>
            </w:r>
            <w:r w:rsidRPr="00384CB3">
              <w:rPr>
                <w:rFonts w:ascii="Times" w:hAnsi="Times" w:cs="Times"/>
                <w:szCs w:val="22"/>
              </w:rPr>
              <w:t xml:space="preserve"> Plaquettes de freins et embrayages usagés</w:t>
            </w:r>
            <w:r>
              <w:rPr>
                <w:rFonts w:ascii="Times" w:hAnsi="Times" w:cs="Times"/>
                <w:szCs w:val="22"/>
              </w:rPr>
              <w:t> ;</w:t>
            </w:r>
            <w:r w:rsidRPr="00384CB3">
              <w:rPr>
                <w:rFonts w:ascii="Times" w:hAnsi="Times" w:cs="Times"/>
                <w:szCs w:val="22"/>
              </w:rPr>
              <w:t xml:space="preserve"> Filtres et tous matériaux susceptibles d’émettre des fibres</w:t>
            </w:r>
          </w:p>
          <w:p w:rsidR="004C65BC" w:rsidRPr="00384CB3" w:rsidRDefault="004C65BC" w:rsidP="009C4407">
            <w:pPr>
              <w:pStyle w:val="NormalWeb"/>
            </w:pPr>
            <w:r w:rsidRPr="00384CB3">
              <w:rPr>
                <w:rFonts w:ascii="Times" w:hAnsi="Times" w:cs="Times"/>
                <w:sz w:val="22"/>
                <w:szCs w:val="22"/>
              </w:rPr>
              <w:t>Fixation des fibres par traitement assurant une liaison forte : retour au CODE 7</w:t>
            </w:r>
          </w:p>
        </w:tc>
        <w:tc>
          <w:tcPr>
            <w:tcW w:w="1701" w:type="dxa"/>
          </w:tcPr>
          <w:p w:rsidR="004C65BC" w:rsidRDefault="004C65BC" w:rsidP="009C4407">
            <w:pPr>
              <w:pStyle w:val="NormalWeb"/>
              <w:jc w:val="center"/>
              <w:rPr>
                <w:b/>
              </w:rPr>
            </w:pPr>
          </w:p>
          <w:p w:rsidR="004C65BC" w:rsidRDefault="004C65BC" w:rsidP="009C4407">
            <w:pPr>
              <w:pStyle w:val="NormalWeb"/>
              <w:jc w:val="center"/>
              <w:rPr>
                <w:b/>
              </w:rPr>
            </w:pPr>
            <w:r>
              <w:rPr>
                <w:b/>
              </w:rPr>
              <w:t>Rayer</w:t>
            </w:r>
          </w:p>
        </w:tc>
      </w:tr>
    </w:tbl>
    <w:p w:rsidR="004C65BC" w:rsidRDefault="004C65BC" w:rsidP="004C65BC">
      <w:pPr>
        <w:autoSpaceDE w:val="0"/>
        <w:autoSpaceDN w:val="0"/>
        <w:adjustRightInd w:val="0"/>
        <w:rPr>
          <w:rFonts w:ascii="LiberationSans" w:hAnsi="LiberationSans" w:cs="LiberationSans"/>
          <w:sz w:val="20"/>
        </w:rPr>
      </w:pPr>
      <w:r w:rsidRPr="00384CB3">
        <w:rPr>
          <w:rFonts w:ascii="LiberationSans" w:hAnsi="LiberationSans" w:cs="LiberationSans"/>
          <w:b/>
          <w:sz w:val="20"/>
        </w:rPr>
        <w:t>Matériaux débarrassés de l’amiante</w:t>
      </w:r>
      <w:r>
        <w:rPr>
          <w:rFonts w:ascii="LiberationSans" w:hAnsi="LiberationSans" w:cs="LiberationSans"/>
          <w:sz w:val="20"/>
        </w:rPr>
        <w:t xml:space="preserve"> :</w:t>
      </w:r>
    </w:p>
    <w:p w:rsidR="004C65BC" w:rsidRDefault="004C65BC" w:rsidP="004C65BC">
      <w:pPr>
        <w:rPr>
          <w:b/>
        </w:rPr>
      </w:pPr>
      <w:r>
        <w:rPr>
          <w:rFonts w:ascii="LiberationSans" w:hAnsi="LiberationSans" w:cs="LiberationSans"/>
          <w:sz w:val="20"/>
        </w:rPr>
        <w:t>Tous les matériaux ne contenant plus d’amiante sur le chantier et ne présentant plus de risque d’émettre des fibres d’amiantes sont assimilables à un déchet non dangereux et empruntent la filière d’élimination adaptée.</w:t>
      </w:r>
    </w:p>
    <w:p w:rsidR="004C65BC" w:rsidRDefault="004C65BC" w:rsidP="00E523A7">
      <w:pPr>
        <w:rPr>
          <w:b/>
        </w:rPr>
      </w:pPr>
    </w:p>
    <w:p w:rsidR="00A5100C" w:rsidRDefault="00A5100C" w:rsidP="00E0091C">
      <w:pPr>
        <w:ind w:firstLine="708"/>
        <w:rPr>
          <w:b/>
        </w:rPr>
      </w:pPr>
    </w:p>
    <w:p w:rsidR="00D93DD8" w:rsidRDefault="00D93DD8" w:rsidP="005A38BB">
      <w:pPr>
        <w:jc w:val="center"/>
        <w:rPr>
          <w:b/>
        </w:rPr>
      </w:pPr>
      <w:r w:rsidRPr="007233BD">
        <w:rPr>
          <w:b/>
        </w:rPr>
        <w:t xml:space="preserve">A </w:t>
      </w:r>
      <w:r w:rsidR="009E0682">
        <w:rPr>
          <w:b/>
        </w:rPr>
        <w:t>F</w:t>
      </w:r>
      <w:r w:rsidRPr="007233BD">
        <w:rPr>
          <w:b/>
        </w:rPr>
        <w:t xml:space="preserve">ort de </w:t>
      </w:r>
      <w:r w:rsidR="009E0682" w:rsidRPr="007233BD">
        <w:rPr>
          <w:b/>
        </w:rPr>
        <w:t>France,</w:t>
      </w:r>
    </w:p>
    <w:p w:rsidR="005A38BB" w:rsidRPr="007233BD" w:rsidRDefault="005A38BB" w:rsidP="005A38BB">
      <w:pPr>
        <w:ind w:firstLine="708"/>
        <w:jc w:val="center"/>
        <w:rPr>
          <w:b/>
        </w:rPr>
      </w:pPr>
    </w:p>
    <w:p w:rsidR="00D93DD8" w:rsidRDefault="00D93DD8" w:rsidP="00455287">
      <w:pPr>
        <w:jc w:val="center"/>
        <w:rPr>
          <w:rFonts w:ascii="Agency FB" w:hAnsi="Agency FB"/>
        </w:rPr>
      </w:pPr>
      <w:r w:rsidRPr="007233BD">
        <w:rPr>
          <w:b/>
        </w:rPr>
        <w:t>Le</w:t>
      </w:r>
      <w:r>
        <w:rPr>
          <w:rFonts w:ascii="Agency FB" w:hAnsi="Agency FB"/>
        </w:rPr>
        <w:t xml:space="preserve"> </w:t>
      </w:r>
      <w:r>
        <w:rPr>
          <w:rFonts w:ascii="Agency FB" w:hAnsi="Agency FB"/>
        </w:rPr>
        <w:tab/>
      </w:r>
      <w:r w:rsidR="009E0682" w:rsidRPr="009E0682">
        <w:t>__ / __ /20</w:t>
      </w:r>
      <w:r w:rsidR="00DA43CA">
        <w:t>2</w:t>
      </w:r>
      <w:r w:rsidR="00D12C22">
        <w:t>X</w:t>
      </w:r>
      <w:bookmarkStart w:id="0" w:name="_GoBack"/>
      <w:bookmarkEnd w:id="0"/>
    </w:p>
    <w:p w:rsidR="00D93DD8" w:rsidRDefault="00D93DD8" w:rsidP="00D93DD8">
      <w:pPr>
        <w:rPr>
          <w:rFonts w:ascii="Agency FB" w:hAnsi="Agency FB"/>
        </w:rPr>
      </w:pP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</w:p>
    <w:p w:rsidR="00AD44C8" w:rsidRDefault="00D93DD8" w:rsidP="00D93DD8">
      <w:pPr>
        <w:rPr>
          <w:rFonts w:ascii="Agency FB" w:hAnsi="Agency FB"/>
        </w:rPr>
      </w:pP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9"/>
        <w:gridCol w:w="5329"/>
      </w:tblGrid>
      <w:tr w:rsidR="00AD44C8" w:rsidTr="007233BD">
        <w:tc>
          <w:tcPr>
            <w:tcW w:w="5399" w:type="dxa"/>
          </w:tcPr>
          <w:p w:rsidR="00AD44C8" w:rsidRPr="00AD44C8" w:rsidRDefault="004C65BC" w:rsidP="00AD44C8">
            <w:pPr>
              <w:jc w:val="center"/>
              <w:rPr>
                <w:b/>
              </w:rPr>
            </w:pPr>
            <w:r>
              <w:rPr>
                <w:b/>
              </w:rPr>
              <w:t xml:space="preserve">Opérateur SS 4 </w:t>
            </w:r>
          </w:p>
        </w:tc>
        <w:tc>
          <w:tcPr>
            <w:tcW w:w="5399" w:type="dxa"/>
          </w:tcPr>
          <w:p w:rsidR="00AD44C8" w:rsidRPr="00AD44C8" w:rsidRDefault="004C65BC" w:rsidP="00DA43CA">
            <w:pPr>
              <w:jc w:val="center"/>
              <w:rPr>
                <w:b/>
              </w:rPr>
            </w:pPr>
            <w:r>
              <w:rPr>
                <w:b/>
              </w:rPr>
              <w:t>Opérateur SS4 - HSE</w:t>
            </w:r>
          </w:p>
        </w:tc>
      </w:tr>
      <w:tr w:rsidR="00AD44C8" w:rsidTr="007233BD">
        <w:tc>
          <w:tcPr>
            <w:tcW w:w="5399" w:type="dxa"/>
          </w:tcPr>
          <w:p w:rsidR="00AD44C8" w:rsidRDefault="00AD44C8" w:rsidP="00D93DD8">
            <w:pPr>
              <w:rPr>
                <w:rFonts w:ascii="Agency FB" w:hAnsi="Agency FB"/>
              </w:rPr>
            </w:pPr>
          </w:p>
          <w:p w:rsidR="00AD44C8" w:rsidRDefault="00AD44C8" w:rsidP="00D93DD8">
            <w:pPr>
              <w:rPr>
                <w:rFonts w:ascii="Agency FB" w:hAnsi="Agency FB"/>
              </w:rPr>
            </w:pPr>
          </w:p>
        </w:tc>
        <w:tc>
          <w:tcPr>
            <w:tcW w:w="5399" w:type="dxa"/>
          </w:tcPr>
          <w:p w:rsidR="00AD44C8" w:rsidRDefault="00AD44C8" w:rsidP="00D93DD8">
            <w:pPr>
              <w:rPr>
                <w:rFonts w:ascii="Agency FB" w:hAnsi="Agency FB"/>
              </w:rPr>
            </w:pPr>
          </w:p>
          <w:p w:rsidR="007233BD" w:rsidRDefault="007233BD" w:rsidP="00D93DD8">
            <w:pPr>
              <w:rPr>
                <w:rFonts w:ascii="Agency FB" w:hAnsi="Agency FB"/>
              </w:rPr>
            </w:pPr>
          </w:p>
          <w:p w:rsidR="007233BD" w:rsidRDefault="007233BD" w:rsidP="00D93DD8">
            <w:pPr>
              <w:rPr>
                <w:rFonts w:ascii="Agency FB" w:hAnsi="Agency FB"/>
              </w:rPr>
            </w:pPr>
          </w:p>
        </w:tc>
      </w:tr>
      <w:tr w:rsidR="00AD44C8" w:rsidTr="007233BD">
        <w:tc>
          <w:tcPr>
            <w:tcW w:w="5399" w:type="dxa"/>
          </w:tcPr>
          <w:p w:rsidR="00AD44C8" w:rsidRDefault="00AD44C8" w:rsidP="007233BD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(Indiquez le prénom et le nom</w:t>
            </w:r>
            <w:r w:rsidR="00A5100C">
              <w:rPr>
                <w:rFonts w:ascii="Agency FB" w:hAnsi="Agency FB"/>
              </w:rPr>
              <w:t xml:space="preserve"> de celui qui </w:t>
            </w:r>
            <w:r w:rsidR="00455287">
              <w:rPr>
                <w:rFonts w:ascii="Agency FB" w:hAnsi="Agency FB"/>
              </w:rPr>
              <w:t>réceptionne</w:t>
            </w:r>
            <w:r>
              <w:rPr>
                <w:rFonts w:ascii="Agency FB" w:hAnsi="Agency FB"/>
              </w:rPr>
              <w:t>)</w:t>
            </w:r>
          </w:p>
        </w:tc>
        <w:tc>
          <w:tcPr>
            <w:tcW w:w="5399" w:type="dxa"/>
          </w:tcPr>
          <w:p w:rsidR="00AD44C8" w:rsidRDefault="00AD44C8" w:rsidP="007233BD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(Indiquez le prénom et le nom)</w:t>
            </w:r>
          </w:p>
        </w:tc>
      </w:tr>
    </w:tbl>
    <w:p w:rsidR="00D93DD8" w:rsidRDefault="00D93DD8" w:rsidP="00D93DD8">
      <w:pPr>
        <w:rPr>
          <w:rFonts w:ascii="Agency FB" w:hAnsi="Agency FB"/>
        </w:rPr>
      </w:pPr>
      <w:r>
        <w:rPr>
          <w:rFonts w:ascii="Agency FB" w:hAnsi="Agency FB"/>
        </w:rPr>
        <w:tab/>
        <w:t xml:space="preserve"> </w:t>
      </w:r>
    </w:p>
    <w:p w:rsidR="00D93DD8" w:rsidRPr="00D93DD8" w:rsidRDefault="00D93DD8" w:rsidP="00D93DD8">
      <w:pPr>
        <w:rPr>
          <w:rFonts w:ascii="Agency FB" w:hAnsi="Agency FB"/>
        </w:rPr>
      </w:pPr>
    </w:p>
    <w:p w:rsidR="003A6760" w:rsidRDefault="00323296" w:rsidP="00E523A7">
      <w:r>
        <w:rPr>
          <w:b/>
        </w:rPr>
        <w:tab/>
      </w:r>
    </w:p>
    <w:sectPr w:rsidR="003A6760" w:rsidSect="00A13BF2">
      <w:headerReference w:type="default" r:id="rId8"/>
      <w:footerReference w:type="default" r:id="rId9"/>
      <w:pgSz w:w="11906" w:h="16838" w:code="9"/>
      <w:pgMar w:top="624" w:right="624" w:bottom="624" w:left="624" w:header="45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85C" w:rsidRDefault="0079285C">
      <w:r>
        <w:separator/>
      </w:r>
    </w:p>
    <w:p w:rsidR="0079285C" w:rsidRDefault="0079285C"/>
    <w:p w:rsidR="0079285C" w:rsidRDefault="0079285C" w:rsidP="00FC1F95"/>
    <w:p w:rsidR="0079285C" w:rsidRDefault="0079285C" w:rsidP="00FC1F95"/>
    <w:p w:rsidR="0079285C" w:rsidRDefault="0079285C" w:rsidP="00FC1F95"/>
    <w:p w:rsidR="0079285C" w:rsidRDefault="0079285C" w:rsidP="00FC1F95"/>
  </w:endnote>
  <w:endnote w:type="continuationSeparator" w:id="0">
    <w:p w:rsidR="0079285C" w:rsidRDefault="0079285C">
      <w:r>
        <w:continuationSeparator/>
      </w:r>
    </w:p>
    <w:p w:rsidR="0079285C" w:rsidRDefault="0079285C"/>
    <w:p w:rsidR="0079285C" w:rsidRDefault="0079285C" w:rsidP="00FC1F95"/>
    <w:p w:rsidR="0079285C" w:rsidRDefault="0079285C" w:rsidP="00FC1F95"/>
    <w:p w:rsidR="0079285C" w:rsidRDefault="0079285C" w:rsidP="00FC1F95"/>
    <w:p w:rsidR="0079285C" w:rsidRDefault="0079285C" w:rsidP="00FC1F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30292793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37C7A" w:rsidRPr="0020504D" w:rsidRDefault="00E37C7A" w:rsidP="003A6760">
            <w:pPr>
              <w:pStyle w:val="Pieddepage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0504D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20504D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0504D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20504D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D12C22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20504D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20504D">
              <w:rPr>
                <w:rFonts w:ascii="Arial" w:hAnsi="Arial" w:cs="Arial"/>
                <w:sz w:val="16"/>
                <w:szCs w:val="16"/>
              </w:rPr>
              <w:t xml:space="preserve"> sur </w:t>
            </w:r>
            <w:r w:rsidRPr="0020504D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0504D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20504D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D12C22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20504D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85C" w:rsidRDefault="0079285C">
      <w:r>
        <w:separator/>
      </w:r>
    </w:p>
    <w:p w:rsidR="0079285C" w:rsidRDefault="0079285C"/>
    <w:p w:rsidR="0079285C" w:rsidRDefault="0079285C" w:rsidP="00FC1F95"/>
    <w:p w:rsidR="0079285C" w:rsidRDefault="0079285C" w:rsidP="00FC1F95"/>
    <w:p w:rsidR="0079285C" w:rsidRDefault="0079285C" w:rsidP="00FC1F95"/>
    <w:p w:rsidR="0079285C" w:rsidRDefault="0079285C" w:rsidP="00FC1F95"/>
  </w:footnote>
  <w:footnote w:type="continuationSeparator" w:id="0">
    <w:p w:rsidR="0079285C" w:rsidRDefault="0079285C">
      <w:r>
        <w:continuationSeparator/>
      </w:r>
    </w:p>
    <w:p w:rsidR="0079285C" w:rsidRDefault="0079285C"/>
    <w:p w:rsidR="0079285C" w:rsidRDefault="0079285C" w:rsidP="00FC1F95"/>
    <w:p w:rsidR="0079285C" w:rsidRDefault="0079285C" w:rsidP="00FC1F95"/>
    <w:p w:rsidR="0079285C" w:rsidRDefault="0079285C" w:rsidP="00FC1F95"/>
    <w:p w:rsidR="0079285C" w:rsidRDefault="0079285C" w:rsidP="00FC1F9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361"/>
      <w:gridCol w:w="4429"/>
      <w:gridCol w:w="2766"/>
      <w:gridCol w:w="1092"/>
    </w:tblGrid>
    <w:tr w:rsidR="00CD18BE" w:rsidRPr="00DB682F" w:rsidTr="00957EB0">
      <w:tc>
        <w:tcPr>
          <w:tcW w:w="1093" w:type="pct"/>
          <w:vMerge w:val="restart"/>
          <w:vAlign w:val="center"/>
        </w:tcPr>
        <w:p w:rsidR="00CD18BE" w:rsidRPr="000D79C7" w:rsidRDefault="00CD18BE" w:rsidP="00BA3AD1">
          <w:pPr>
            <w:rPr>
              <w:b/>
              <w:color w:val="0000FF"/>
              <w:sz w:val="2"/>
              <w:szCs w:val="2"/>
            </w:rPr>
          </w:pPr>
          <w:r w:rsidRPr="000D79C7">
            <w:rPr>
              <w:sz w:val="2"/>
              <w:szCs w:val="2"/>
            </w:rPr>
            <w:object w:dxaOrig="3816" w:dyaOrig="128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7.3pt;height:38.05pt">
                <v:imagedata r:id="rId1" o:title=""/>
              </v:shape>
              <o:OLEObject Type="Embed" ProgID="PBrush" ShapeID="_x0000_i1025" DrawAspect="Content" ObjectID="_1800166419" r:id="rId2"/>
            </w:object>
          </w:r>
        </w:p>
      </w:tc>
      <w:tc>
        <w:tcPr>
          <w:tcW w:w="2085" w:type="pct"/>
          <w:vAlign w:val="center"/>
        </w:tcPr>
        <w:p w:rsidR="00CD18BE" w:rsidRPr="007F19BC" w:rsidRDefault="004C65BC" w:rsidP="00E523A7">
          <w:pPr>
            <w:jc w:val="center"/>
            <w:rPr>
              <w:rFonts w:cs="Arial"/>
              <w:b/>
              <w:color w:val="0000FF"/>
              <w:szCs w:val="22"/>
            </w:rPr>
          </w:pPr>
          <w:r>
            <w:rPr>
              <w:rFonts w:cs="Arial"/>
              <w:b/>
              <w:szCs w:val="22"/>
            </w:rPr>
            <w:t xml:space="preserve">Bon </w:t>
          </w:r>
          <w:r w:rsidR="00964A66">
            <w:rPr>
              <w:rFonts w:cs="Arial"/>
              <w:b/>
              <w:szCs w:val="22"/>
            </w:rPr>
            <w:t xml:space="preserve">de pesée / </w:t>
          </w:r>
          <w:r>
            <w:rPr>
              <w:rFonts w:cs="Arial"/>
              <w:b/>
              <w:szCs w:val="22"/>
            </w:rPr>
            <w:t>Opérateur SS4 - HSE</w:t>
          </w:r>
        </w:p>
      </w:tc>
      <w:tc>
        <w:tcPr>
          <w:tcW w:w="1304" w:type="pct"/>
          <w:vAlign w:val="center"/>
        </w:tcPr>
        <w:p w:rsidR="00CD18BE" w:rsidRPr="007A5DB7" w:rsidRDefault="00CD18BE" w:rsidP="0068717F">
          <w:pPr>
            <w:jc w:val="center"/>
            <w:rPr>
              <w:rFonts w:cs="Arial"/>
              <w:b/>
              <w:color w:val="0000FF"/>
              <w:w w:val="89"/>
              <w:szCs w:val="22"/>
            </w:rPr>
          </w:pPr>
          <w:r>
            <w:rPr>
              <w:rFonts w:cs="Arial"/>
              <w:b/>
              <w:w w:val="89"/>
              <w:szCs w:val="22"/>
            </w:rPr>
            <w:t>ENR</w:t>
          </w:r>
          <w:r w:rsidRPr="007A5DB7">
            <w:rPr>
              <w:rFonts w:cs="Arial"/>
              <w:b/>
              <w:w w:val="89"/>
              <w:szCs w:val="22"/>
            </w:rPr>
            <w:t>-</w:t>
          </w:r>
          <w:r>
            <w:rPr>
              <w:rFonts w:cs="Arial"/>
              <w:b/>
              <w:w w:val="89"/>
              <w:szCs w:val="22"/>
            </w:rPr>
            <w:t>DG</w:t>
          </w:r>
          <w:r w:rsidRPr="007A5DB7">
            <w:rPr>
              <w:rFonts w:cs="Arial"/>
              <w:b/>
              <w:w w:val="89"/>
              <w:szCs w:val="22"/>
            </w:rPr>
            <w:t>-</w:t>
          </w:r>
          <w:r w:rsidR="00957EB0">
            <w:rPr>
              <w:rFonts w:cs="Arial"/>
              <w:b/>
              <w:w w:val="89"/>
              <w:szCs w:val="22"/>
            </w:rPr>
            <w:t>AMIANTE-</w:t>
          </w:r>
          <w:r w:rsidR="0068717F">
            <w:rPr>
              <w:rFonts w:cs="Arial"/>
              <w:b/>
              <w:w w:val="89"/>
              <w:szCs w:val="22"/>
            </w:rPr>
            <w:t>017</w:t>
          </w:r>
          <w:r w:rsidRPr="007A5DB7">
            <w:rPr>
              <w:rFonts w:cs="Arial"/>
              <w:b/>
              <w:w w:val="89"/>
              <w:szCs w:val="22"/>
            </w:rPr>
            <w:t>/V1</w:t>
          </w:r>
        </w:p>
      </w:tc>
      <w:tc>
        <w:tcPr>
          <w:tcW w:w="518" w:type="pct"/>
          <w:vMerge w:val="restart"/>
        </w:tcPr>
        <w:p w:rsidR="00CD18BE" w:rsidRDefault="00CD18BE" w:rsidP="001B550E">
          <w:pPr>
            <w:jc w:val="center"/>
            <w:rPr>
              <w:rFonts w:cs="Arial"/>
              <w:b/>
              <w:w w:val="89"/>
              <w:szCs w:val="22"/>
            </w:rPr>
          </w:pPr>
          <w:r>
            <w:rPr>
              <w:noProof/>
              <w:sz w:val="2"/>
              <w:szCs w:val="2"/>
            </w:rPr>
            <w:drawing>
              <wp:anchor distT="0" distB="0" distL="114300" distR="114300" simplePos="0" relativeHeight="251658240" behindDoc="1" locked="0" layoutInCell="1" allowOverlap="1" wp14:anchorId="6A948A97" wp14:editId="5F95AD1A">
                <wp:simplePos x="0" y="0"/>
                <wp:positionH relativeFrom="column">
                  <wp:posOffset>-1270</wp:posOffset>
                </wp:positionH>
                <wp:positionV relativeFrom="paragraph">
                  <wp:posOffset>19685</wp:posOffset>
                </wp:positionV>
                <wp:extent cx="581025" cy="581025"/>
                <wp:effectExtent l="0" t="0" r="9525" b="9525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s formé pas toucher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1025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D18BE" w:rsidRPr="00DB682F" w:rsidTr="00957EB0">
      <w:tc>
        <w:tcPr>
          <w:tcW w:w="1093" w:type="pct"/>
          <w:vMerge/>
          <w:vAlign w:val="center"/>
        </w:tcPr>
        <w:p w:rsidR="00CD18BE" w:rsidRPr="00DB682F" w:rsidRDefault="00CD18BE" w:rsidP="00BA3AD1">
          <w:pPr>
            <w:rPr>
              <w:b/>
              <w:color w:val="0000FF"/>
              <w:sz w:val="18"/>
            </w:rPr>
          </w:pPr>
        </w:p>
      </w:tc>
      <w:tc>
        <w:tcPr>
          <w:tcW w:w="2085" w:type="pct"/>
          <w:vAlign w:val="center"/>
        </w:tcPr>
        <w:p w:rsidR="00CD18BE" w:rsidRPr="00957EB0" w:rsidRDefault="00CD18BE" w:rsidP="00CD18BE">
          <w:pPr>
            <w:jc w:val="center"/>
            <w:rPr>
              <w:rFonts w:eastAsia="Batang" w:cs="Arial"/>
              <w:iCs/>
              <w:sz w:val="18"/>
              <w:szCs w:val="22"/>
            </w:rPr>
          </w:pPr>
        </w:p>
        <w:p w:rsidR="00CD18BE" w:rsidRDefault="00CD18BE" w:rsidP="00CD18BE">
          <w:pPr>
            <w:jc w:val="center"/>
            <w:rPr>
              <w:rFonts w:eastAsia="Batang" w:cs="Arial"/>
              <w:iCs/>
              <w:szCs w:val="22"/>
            </w:rPr>
          </w:pPr>
          <w:r w:rsidRPr="000F338C">
            <w:rPr>
              <w:rFonts w:eastAsia="Batang" w:cs="Arial"/>
              <w:iCs/>
              <w:szCs w:val="22"/>
            </w:rPr>
            <w:t xml:space="preserve">Direction </w:t>
          </w:r>
          <w:r>
            <w:rPr>
              <w:rFonts w:eastAsia="Batang" w:cs="Arial"/>
              <w:iCs/>
              <w:szCs w:val="22"/>
            </w:rPr>
            <w:t>Générale</w:t>
          </w:r>
        </w:p>
        <w:p w:rsidR="00CD18BE" w:rsidRPr="00957EB0" w:rsidRDefault="00CD18BE" w:rsidP="00957EB0">
          <w:pPr>
            <w:jc w:val="center"/>
            <w:rPr>
              <w:rFonts w:cs="Arial"/>
              <w:b/>
              <w:color w:val="0000FF"/>
              <w:sz w:val="18"/>
              <w:szCs w:val="22"/>
            </w:rPr>
          </w:pPr>
        </w:p>
      </w:tc>
      <w:tc>
        <w:tcPr>
          <w:tcW w:w="1304" w:type="pct"/>
          <w:vAlign w:val="center"/>
        </w:tcPr>
        <w:p w:rsidR="00CD18BE" w:rsidRPr="001C53EE" w:rsidRDefault="00CD18BE" w:rsidP="004C65BC">
          <w:pPr>
            <w:jc w:val="center"/>
            <w:rPr>
              <w:rFonts w:cs="Arial"/>
              <w:w w:val="98"/>
              <w:szCs w:val="22"/>
            </w:rPr>
          </w:pPr>
          <w:r w:rsidRPr="001C53EE">
            <w:rPr>
              <w:rFonts w:cs="Arial"/>
              <w:w w:val="98"/>
              <w:szCs w:val="22"/>
            </w:rPr>
            <w:t xml:space="preserve">Création : </w:t>
          </w:r>
          <w:r w:rsidR="004C65BC">
            <w:rPr>
              <w:rFonts w:cs="Arial"/>
              <w:w w:val="98"/>
              <w:szCs w:val="22"/>
            </w:rPr>
            <w:t>JUILLET 2020</w:t>
          </w:r>
        </w:p>
      </w:tc>
      <w:tc>
        <w:tcPr>
          <w:tcW w:w="518" w:type="pct"/>
          <w:vMerge/>
        </w:tcPr>
        <w:p w:rsidR="00CD18BE" w:rsidRPr="001C53EE" w:rsidRDefault="00CD18BE" w:rsidP="001C53EE">
          <w:pPr>
            <w:jc w:val="center"/>
            <w:rPr>
              <w:rFonts w:cs="Arial"/>
              <w:w w:val="98"/>
              <w:szCs w:val="22"/>
            </w:rPr>
          </w:pPr>
        </w:p>
      </w:tc>
    </w:tr>
  </w:tbl>
  <w:p w:rsidR="00E37C7A" w:rsidRPr="000708DC" w:rsidRDefault="00E37C7A" w:rsidP="00E10EA9">
    <w:pPr>
      <w:jc w:val="both"/>
      <w:rPr>
        <w:rFonts w:cs="Arial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0712"/>
    <w:multiLevelType w:val="hybridMultilevel"/>
    <w:tmpl w:val="DA860634"/>
    <w:lvl w:ilvl="0" w:tplc="C9541DC2">
      <w:start w:val="1"/>
      <w:numFmt w:val="bullet"/>
      <w:lvlText w:val=""/>
      <w:lvlJc w:val="left"/>
      <w:pPr>
        <w:tabs>
          <w:tab w:val="num" w:pos="360"/>
        </w:tabs>
        <w:ind w:left="283" w:hanging="283"/>
      </w:pPr>
      <w:rPr>
        <w:rFonts w:ascii="Wingdings 2" w:hAnsi="Wingdings 2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91A4E"/>
    <w:multiLevelType w:val="hybridMultilevel"/>
    <w:tmpl w:val="A1107634"/>
    <w:lvl w:ilvl="0" w:tplc="C9541DC2">
      <w:start w:val="1"/>
      <w:numFmt w:val="bullet"/>
      <w:lvlText w:val=""/>
      <w:lvlJc w:val="left"/>
      <w:pPr>
        <w:tabs>
          <w:tab w:val="num" w:pos="1776"/>
        </w:tabs>
        <w:ind w:left="1699" w:hanging="283"/>
      </w:pPr>
      <w:rPr>
        <w:rFonts w:ascii="Wingdings 2" w:hAnsi="Wingdings 2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4B9548D"/>
    <w:multiLevelType w:val="hybridMultilevel"/>
    <w:tmpl w:val="DEC6F442"/>
    <w:lvl w:ilvl="0" w:tplc="4064B312">
      <w:start w:val="1"/>
      <w:numFmt w:val="bullet"/>
      <w:lvlText w:val=""/>
      <w:lvlJc w:val="left"/>
      <w:pPr>
        <w:tabs>
          <w:tab w:val="num" w:pos="360"/>
        </w:tabs>
        <w:ind w:left="283" w:hanging="283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E5D5B"/>
    <w:multiLevelType w:val="hybridMultilevel"/>
    <w:tmpl w:val="7E363B08"/>
    <w:lvl w:ilvl="0" w:tplc="E408CD7C">
      <w:start w:val="1"/>
      <w:numFmt w:val="bullet"/>
      <w:lvlText w:val=""/>
      <w:lvlJc w:val="left"/>
      <w:pPr>
        <w:tabs>
          <w:tab w:val="num" w:pos="1538"/>
        </w:tabs>
        <w:ind w:left="1461" w:hanging="283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4" w15:restartNumberingAfterBreak="0">
    <w:nsid w:val="1BFF29D5"/>
    <w:multiLevelType w:val="hybridMultilevel"/>
    <w:tmpl w:val="058C3C12"/>
    <w:lvl w:ilvl="0" w:tplc="FFDE7F78">
      <w:numFmt w:val="bullet"/>
      <w:lvlText w:val=""/>
      <w:lvlJc w:val="left"/>
      <w:pPr>
        <w:tabs>
          <w:tab w:val="num" w:pos="340"/>
        </w:tabs>
        <w:ind w:left="340" w:hanging="340"/>
      </w:pPr>
      <w:rPr>
        <w:rFonts w:ascii="Wingdings" w:eastAsia="Times New Roman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F15F5"/>
    <w:multiLevelType w:val="hybridMultilevel"/>
    <w:tmpl w:val="3650075C"/>
    <w:lvl w:ilvl="0" w:tplc="C9541DC2">
      <w:start w:val="1"/>
      <w:numFmt w:val="bullet"/>
      <w:lvlText w:val=""/>
      <w:lvlJc w:val="left"/>
      <w:pPr>
        <w:tabs>
          <w:tab w:val="num" w:pos="643"/>
        </w:tabs>
        <w:ind w:left="566" w:hanging="283"/>
      </w:pPr>
      <w:rPr>
        <w:rFonts w:ascii="Wingdings 2" w:hAnsi="Wingdings 2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6" w15:restartNumberingAfterBreak="0">
    <w:nsid w:val="29EF7631"/>
    <w:multiLevelType w:val="hybridMultilevel"/>
    <w:tmpl w:val="DEC6F442"/>
    <w:lvl w:ilvl="0" w:tplc="E408CD7C">
      <w:start w:val="1"/>
      <w:numFmt w:val="bullet"/>
      <w:lvlText w:val=""/>
      <w:lvlJc w:val="left"/>
      <w:pPr>
        <w:tabs>
          <w:tab w:val="num" w:pos="360"/>
        </w:tabs>
        <w:ind w:left="283" w:hanging="283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80F74"/>
    <w:multiLevelType w:val="hybridMultilevel"/>
    <w:tmpl w:val="473C14D0"/>
    <w:lvl w:ilvl="0" w:tplc="040C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7A5FFD"/>
    <w:multiLevelType w:val="hybridMultilevel"/>
    <w:tmpl w:val="69E88576"/>
    <w:lvl w:ilvl="0" w:tplc="E408CD7C">
      <w:start w:val="1"/>
      <w:numFmt w:val="bullet"/>
      <w:lvlText w:val=""/>
      <w:lvlJc w:val="left"/>
      <w:pPr>
        <w:tabs>
          <w:tab w:val="num" w:pos="473"/>
        </w:tabs>
        <w:ind w:left="396" w:hanging="283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1F677A"/>
    <w:multiLevelType w:val="hybridMultilevel"/>
    <w:tmpl w:val="11D474E6"/>
    <w:lvl w:ilvl="0" w:tplc="3BC450C8">
      <w:start w:val="1"/>
      <w:numFmt w:val="bullet"/>
      <w:lvlText w:val=""/>
      <w:lvlJc w:val="left"/>
      <w:pPr>
        <w:tabs>
          <w:tab w:val="num" w:pos="360"/>
        </w:tabs>
        <w:ind w:left="283" w:hanging="283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5A2142"/>
    <w:multiLevelType w:val="hybridMultilevel"/>
    <w:tmpl w:val="171A856C"/>
    <w:lvl w:ilvl="0" w:tplc="E408CD7C">
      <w:start w:val="1"/>
      <w:numFmt w:val="bullet"/>
      <w:lvlText w:val=""/>
      <w:lvlJc w:val="left"/>
      <w:pPr>
        <w:tabs>
          <w:tab w:val="num" w:pos="473"/>
        </w:tabs>
        <w:ind w:left="396" w:hanging="283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84344D"/>
    <w:multiLevelType w:val="singleLevel"/>
    <w:tmpl w:val="ABE4E2E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4CC722EB"/>
    <w:multiLevelType w:val="singleLevel"/>
    <w:tmpl w:val="ABE4E2E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4FFF243E"/>
    <w:multiLevelType w:val="hybridMultilevel"/>
    <w:tmpl w:val="2BBC4480"/>
    <w:lvl w:ilvl="0" w:tplc="E408CD7C">
      <w:start w:val="1"/>
      <w:numFmt w:val="bullet"/>
      <w:lvlText w:val=""/>
      <w:lvlJc w:val="left"/>
      <w:pPr>
        <w:tabs>
          <w:tab w:val="num" w:pos="756"/>
        </w:tabs>
        <w:ind w:left="679" w:hanging="283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4" w15:restartNumberingAfterBreak="0">
    <w:nsid w:val="568E40B2"/>
    <w:multiLevelType w:val="hybridMultilevel"/>
    <w:tmpl w:val="E278ADF8"/>
    <w:lvl w:ilvl="0" w:tplc="E408CD7C">
      <w:start w:val="1"/>
      <w:numFmt w:val="bullet"/>
      <w:lvlText w:val=""/>
      <w:lvlJc w:val="left"/>
      <w:pPr>
        <w:tabs>
          <w:tab w:val="num" w:pos="473"/>
        </w:tabs>
        <w:ind w:left="396" w:hanging="283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0F6358"/>
    <w:multiLevelType w:val="hybridMultilevel"/>
    <w:tmpl w:val="CFF6B646"/>
    <w:lvl w:ilvl="0" w:tplc="77F0D2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8E6385"/>
    <w:multiLevelType w:val="hybridMultilevel"/>
    <w:tmpl w:val="473C14D0"/>
    <w:lvl w:ilvl="0" w:tplc="030C301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9F5725"/>
    <w:multiLevelType w:val="singleLevel"/>
    <w:tmpl w:val="B8D2EA5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8235AC3"/>
    <w:multiLevelType w:val="hybridMultilevel"/>
    <w:tmpl w:val="11D474E6"/>
    <w:lvl w:ilvl="0" w:tplc="040C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6A15902"/>
    <w:multiLevelType w:val="hybridMultilevel"/>
    <w:tmpl w:val="E278ADF8"/>
    <w:lvl w:ilvl="0" w:tplc="CD04A406">
      <w:start w:val="10"/>
      <w:numFmt w:val="bullet"/>
      <w:lvlText w:val=""/>
      <w:lvlJc w:val="left"/>
      <w:pPr>
        <w:tabs>
          <w:tab w:val="num" w:pos="510"/>
        </w:tabs>
        <w:ind w:left="510" w:hanging="397"/>
      </w:pPr>
      <w:rPr>
        <w:rFonts w:ascii="Webdings" w:hAnsi="Webdings" w:cs="Times New Roman" w:hint="default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E034F0"/>
    <w:multiLevelType w:val="hybridMultilevel"/>
    <w:tmpl w:val="546633F2"/>
    <w:lvl w:ilvl="0" w:tplc="ADC4C862">
      <w:start w:val="1"/>
      <w:numFmt w:val="decimal"/>
      <w:pStyle w:val="StyleTitre4Gauche0cmSuspendu08cm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9"/>
  </w:num>
  <w:num w:numId="4">
    <w:abstractNumId w:val="14"/>
  </w:num>
  <w:num w:numId="5">
    <w:abstractNumId w:val="11"/>
  </w:num>
  <w:num w:numId="6">
    <w:abstractNumId w:val="9"/>
  </w:num>
  <w:num w:numId="7">
    <w:abstractNumId w:val="16"/>
  </w:num>
  <w:num w:numId="8">
    <w:abstractNumId w:val="18"/>
  </w:num>
  <w:num w:numId="9">
    <w:abstractNumId w:val="7"/>
  </w:num>
  <w:num w:numId="10">
    <w:abstractNumId w:val="2"/>
  </w:num>
  <w:num w:numId="11">
    <w:abstractNumId w:val="6"/>
  </w:num>
  <w:num w:numId="12">
    <w:abstractNumId w:val="13"/>
  </w:num>
  <w:num w:numId="13">
    <w:abstractNumId w:val="8"/>
  </w:num>
  <w:num w:numId="14">
    <w:abstractNumId w:val="10"/>
  </w:num>
  <w:num w:numId="15">
    <w:abstractNumId w:val="3"/>
  </w:num>
  <w:num w:numId="16">
    <w:abstractNumId w:val="5"/>
  </w:num>
  <w:num w:numId="17">
    <w:abstractNumId w:val="1"/>
  </w:num>
  <w:num w:numId="18">
    <w:abstractNumId w:val="0"/>
  </w:num>
  <w:num w:numId="19">
    <w:abstractNumId w:val="20"/>
  </w:num>
  <w:num w:numId="20">
    <w:abstractNumId w:val="20"/>
  </w:num>
  <w:num w:numId="21">
    <w:abstractNumId w:val="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EA9"/>
    <w:rsid w:val="00007F14"/>
    <w:rsid w:val="0001029A"/>
    <w:rsid w:val="00063919"/>
    <w:rsid w:val="00070D25"/>
    <w:rsid w:val="000752D9"/>
    <w:rsid w:val="00091768"/>
    <w:rsid w:val="000D04AA"/>
    <w:rsid w:val="000D66F1"/>
    <w:rsid w:val="000E088D"/>
    <w:rsid w:val="000F1251"/>
    <w:rsid w:val="000F338C"/>
    <w:rsid w:val="00103838"/>
    <w:rsid w:val="0013778B"/>
    <w:rsid w:val="001605D5"/>
    <w:rsid w:val="00161D01"/>
    <w:rsid w:val="00166932"/>
    <w:rsid w:val="00172FA5"/>
    <w:rsid w:val="00173DE9"/>
    <w:rsid w:val="00174981"/>
    <w:rsid w:val="00182D41"/>
    <w:rsid w:val="001B550E"/>
    <w:rsid w:val="001C53EE"/>
    <w:rsid w:val="0020504D"/>
    <w:rsid w:val="00235CCA"/>
    <w:rsid w:val="0024028A"/>
    <w:rsid w:val="00240E84"/>
    <w:rsid w:val="002416D1"/>
    <w:rsid w:val="002807AB"/>
    <w:rsid w:val="00284E3B"/>
    <w:rsid w:val="00291975"/>
    <w:rsid w:val="00292BDB"/>
    <w:rsid w:val="002A210A"/>
    <w:rsid w:val="002A3A7C"/>
    <w:rsid w:val="002A489F"/>
    <w:rsid w:val="002B0531"/>
    <w:rsid w:val="002B3EBF"/>
    <w:rsid w:val="002C2E94"/>
    <w:rsid w:val="002E5A5C"/>
    <w:rsid w:val="00305CAD"/>
    <w:rsid w:val="00322BAA"/>
    <w:rsid w:val="00323296"/>
    <w:rsid w:val="00335A1E"/>
    <w:rsid w:val="00342398"/>
    <w:rsid w:val="00345FC3"/>
    <w:rsid w:val="00351F7B"/>
    <w:rsid w:val="003772E9"/>
    <w:rsid w:val="00384F0F"/>
    <w:rsid w:val="003976A6"/>
    <w:rsid w:val="003A6760"/>
    <w:rsid w:val="003E18ED"/>
    <w:rsid w:val="003E6039"/>
    <w:rsid w:val="004000E6"/>
    <w:rsid w:val="00422862"/>
    <w:rsid w:val="00423813"/>
    <w:rsid w:val="00424051"/>
    <w:rsid w:val="00430C9B"/>
    <w:rsid w:val="00437C8F"/>
    <w:rsid w:val="0044562D"/>
    <w:rsid w:val="00455287"/>
    <w:rsid w:val="00457445"/>
    <w:rsid w:val="004A01EC"/>
    <w:rsid w:val="004A6795"/>
    <w:rsid w:val="004B1BFC"/>
    <w:rsid w:val="004C65BC"/>
    <w:rsid w:val="004D1979"/>
    <w:rsid w:val="004F7EA2"/>
    <w:rsid w:val="005006BB"/>
    <w:rsid w:val="00505CFF"/>
    <w:rsid w:val="005215FF"/>
    <w:rsid w:val="0052291E"/>
    <w:rsid w:val="00547774"/>
    <w:rsid w:val="00553BF1"/>
    <w:rsid w:val="00567CD2"/>
    <w:rsid w:val="00572127"/>
    <w:rsid w:val="0057613E"/>
    <w:rsid w:val="005A38BB"/>
    <w:rsid w:val="005B2C32"/>
    <w:rsid w:val="005E1AA7"/>
    <w:rsid w:val="005E269A"/>
    <w:rsid w:val="005E721F"/>
    <w:rsid w:val="005F725C"/>
    <w:rsid w:val="00600A5F"/>
    <w:rsid w:val="00603392"/>
    <w:rsid w:val="00605522"/>
    <w:rsid w:val="006119ED"/>
    <w:rsid w:val="0062404E"/>
    <w:rsid w:val="006273B0"/>
    <w:rsid w:val="00632EDC"/>
    <w:rsid w:val="0064495C"/>
    <w:rsid w:val="006800DD"/>
    <w:rsid w:val="006825AA"/>
    <w:rsid w:val="006834AD"/>
    <w:rsid w:val="0068717F"/>
    <w:rsid w:val="00691B9F"/>
    <w:rsid w:val="00693ACA"/>
    <w:rsid w:val="006A17C8"/>
    <w:rsid w:val="006D1933"/>
    <w:rsid w:val="00701B2C"/>
    <w:rsid w:val="007233BD"/>
    <w:rsid w:val="00743476"/>
    <w:rsid w:val="0075260C"/>
    <w:rsid w:val="00754F4B"/>
    <w:rsid w:val="00782D86"/>
    <w:rsid w:val="0079285C"/>
    <w:rsid w:val="007931CD"/>
    <w:rsid w:val="00795C84"/>
    <w:rsid w:val="007A6A17"/>
    <w:rsid w:val="007C1260"/>
    <w:rsid w:val="007C3ABC"/>
    <w:rsid w:val="007C75AC"/>
    <w:rsid w:val="007C7B6D"/>
    <w:rsid w:val="007D2286"/>
    <w:rsid w:val="007F695B"/>
    <w:rsid w:val="0082150E"/>
    <w:rsid w:val="00821C78"/>
    <w:rsid w:val="00837378"/>
    <w:rsid w:val="008645CE"/>
    <w:rsid w:val="00895D9F"/>
    <w:rsid w:val="00897F50"/>
    <w:rsid w:val="008B13B4"/>
    <w:rsid w:val="008E1113"/>
    <w:rsid w:val="008E40DF"/>
    <w:rsid w:val="009038FB"/>
    <w:rsid w:val="00922EBF"/>
    <w:rsid w:val="009512AA"/>
    <w:rsid w:val="00954826"/>
    <w:rsid w:val="00957EB0"/>
    <w:rsid w:val="00964A66"/>
    <w:rsid w:val="009655A0"/>
    <w:rsid w:val="00965DED"/>
    <w:rsid w:val="0098128A"/>
    <w:rsid w:val="00983AE8"/>
    <w:rsid w:val="009904D1"/>
    <w:rsid w:val="0099786B"/>
    <w:rsid w:val="009B522A"/>
    <w:rsid w:val="009D3372"/>
    <w:rsid w:val="009E0682"/>
    <w:rsid w:val="009E6983"/>
    <w:rsid w:val="00A01046"/>
    <w:rsid w:val="00A13BF2"/>
    <w:rsid w:val="00A17E20"/>
    <w:rsid w:val="00A5100C"/>
    <w:rsid w:val="00A67E7C"/>
    <w:rsid w:val="00A943DC"/>
    <w:rsid w:val="00AA22C3"/>
    <w:rsid w:val="00AB2074"/>
    <w:rsid w:val="00AC5CAB"/>
    <w:rsid w:val="00AC76B7"/>
    <w:rsid w:val="00AD44C8"/>
    <w:rsid w:val="00AE2AC1"/>
    <w:rsid w:val="00AE7A51"/>
    <w:rsid w:val="00AF12B4"/>
    <w:rsid w:val="00B005B7"/>
    <w:rsid w:val="00B41D85"/>
    <w:rsid w:val="00B64C33"/>
    <w:rsid w:val="00B7557E"/>
    <w:rsid w:val="00BA1B4E"/>
    <w:rsid w:val="00BA3AD1"/>
    <w:rsid w:val="00BA7377"/>
    <w:rsid w:val="00BE3A18"/>
    <w:rsid w:val="00BE772F"/>
    <w:rsid w:val="00BF0A98"/>
    <w:rsid w:val="00BF4C83"/>
    <w:rsid w:val="00C3286D"/>
    <w:rsid w:val="00C53A5C"/>
    <w:rsid w:val="00C64E86"/>
    <w:rsid w:val="00C91614"/>
    <w:rsid w:val="00C92E77"/>
    <w:rsid w:val="00CC6FD9"/>
    <w:rsid w:val="00CD18BE"/>
    <w:rsid w:val="00CD3EB1"/>
    <w:rsid w:val="00CF11D0"/>
    <w:rsid w:val="00CF39A2"/>
    <w:rsid w:val="00D028A0"/>
    <w:rsid w:val="00D12C22"/>
    <w:rsid w:val="00D17868"/>
    <w:rsid w:val="00D22AC2"/>
    <w:rsid w:val="00D24A2F"/>
    <w:rsid w:val="00D32EA0"/>
    <w:rsid w:val="00D34FAB"/>
    <w:rsid w:val="00D428E9"/>
    <w:rsid w:val="00D531F2"/>
    <w:rsid w:val="00D64ED0"/>
    <w:rsid w:val="00D70A26"/>
    <w:rsid w:val="00D93DD8"/>
    <w:rsid w:val="00DA43CA"/>
    <w:rsid w:val="00DB4231"/>
    <w:rsid w:val="00DB5EF9"/>
    <w:rsid w:val="00DD06AD"/>
    <w:rsid w:val="00DD3565"/>
    <w:rsid w:val="00DE5F95"/>
    <w:rsid w:val="00DE6D4B"/>
    <w:rsid w:val="00DF470A"/>
    <w:rsid w:val="00E0091C"/>
    <w:rsid w:val="00E03112"/>
    <w:rsid w:val="00E10EA9"/>
    <w:rsid w:val="00E1129D"/>
    <w:rsid w:val="00E157A5"/>
    <w:rsid w:val="00E15AC1"/>
    <w:rsid w:val="00E235EE"/>
    <w:rsid w:val="00E34F26"/>
    <w:rsid w:val="00E37C7A"/>
    <w:rsid w:val="00E50076"/>
    <w:rsid w:val="00E523A7"/>
    <w:rsid w:val="00E640A6"/>
    <w:rsid w:val="00E741FC"/>
    <w:rsid w:val="00E74F29"/>
    <w:rsid w:val="00E9071D"/>
    <w:rsid w:val="00E957E4"/>
    <w:rsid w:val="00EB0BEE"/>
    <w:rsid w:val="00EC09D2"/>
    <w:rsid w:val="00EC2B10"/>
    <w:rsid w:val="00EE79FA"/>
    <w:rsid w:val="00EF1F0F"/>
    <w:rsid w:val="00EF611B"/>
    <w:rsid w:val="00F04560"/>
    <w:rsid w:val="00F22940"/>
    <w:rsid w:val="00F33CC2"/>
    <w:rsid w:val="00F426AE"/>
    <w:rsid w:val="00F73D02"/>
    <w:rsid w:val="00F80A1E"/>
    <w:rsid w:val="00F841C9"/>
    <w:rsid w:val="00F84EE8"/>
    <w:rsid w:val="00F8572C"/>
    <w:rsid w:val="00F8634C"/>
    <w:rsid w:val="00FA091D"/>
    <w:rsid w:val="00FA54B4"/>
    <w:rsid w:val="00FB22F3"/>
    <w:rsid w:val="00FB29EC"/>
    <w:rsid w:val="00FB2AB7"/>
    <w:rsid w:val="00FC1A6F"/>
    <w:rsid w:val="00FC1F95"/>
    <w:rsid w:val="00FC35A7"/>
    <w:rsid w:val="00FF0CF8"/>
    <w:rsid w:val="00FF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3E4833ED"/>
  <w15:docId w15:val="{DE95BC1F-702A-4288-AAAB-453B5526F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F26"/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rsid w:val="0052291E"/>
    <w:pPr>
      <w:keepNext/>
      <w:spacing w:before="120"/>
      <w:outlineLvl w:val="0"/>
    </w:pPr>
    <w:rPr>
      <w:b/>
      <w:smallCaps/>
      <w:szCs w:val="22"/>
    </w:rPr>
  </w:style>
  <w:style w:type="paragraph" w:styleId="Titre2">
    <w:name w:val="heading 2"/>
    <w:basedOn w:val="Normal"/>
    <w:next w:val="Normal"/>
    <w:qFormat/>
    <w:rsid w:val="002A210A"/>
    <w:pPr>
      <w:keepNext/>
      <w:jc w:val="center"/>
      <w:outlineLvl w:val="1"/>
    </w:pPr>
    <w:rPr>
      <w:smallCaps/>
      <w:sz w:val="20"/>
    </w:rPr>
  </w:style>
  <w:style w:type="paragraph" w:styleId="Titre3">
    <w:name w:val="heading 3"/>
    <w:basedOn w:val="Normal"/>
    <w:next w:val="Normal"/>
    <w:qFormat/>
    <w:rsid w:val="00895D9F"/>
    <w:pPr>
      <w:keepNext/>
      <w:outlineLvl w:val="2"/>
    </w:pPr>
    <w:rPr>
      <w:rFonts w:ascii="Times New Roman" w:hAnsi="Times New Roman"/>
      <w:b/>
      <w:bCs/>
      <w:color w:val="00CCFF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b/>
      <w:color w:val="0000FF"/>
      <w:sz w:val="1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bCs/>
      <w:color w:val="00CCFF"/>
    </w:rPr>
  </w:style>
  <w:style w:type="paragraph" w:styleId="Titre6">
    <w:name w:val="heading 6"/>
    <w:basedOn w:val="Normal"/>
    <w:next w:val="Normal"/>
    <w:qFormat/>
    <w:pPr>
      <w:keepNext/>
      <w:ind w:left="2124"/>
      <w:outlineLvl w:val="5"/>
    </w:pPr>
    <w:rPr>
      <w:rFonts w:ascii="Times New Roman" w:hAnsi="Times New Roman"/>
      <w:b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Times New Roman" w:hAnsi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  <w:jc w:val="both"/>
    </w:pPr>
    <w:rPr>
      <w:rFonts w:ascii="Times New Roman" w:hAnsi="Times New Roman"/>
      <w:sz w:val="24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styleId="Numrodepage">
    <w:name w:val="page number"/>
    <w:basedOn w:val="Policepardfaut"/>
  </w:style>
  <w:style w:type="paragraph" w:customStyle="1" w:styleId="Dcisions">
    <w:name w:val="Décisions"/>
    <w:basedOn w:val="Normal"/>
    <w:pPr>
      <w:spacing w:before="100"/>
    </w:pPr>
    <w:rPr>
      <w:rFonts w:ascii="Times New Roman" w:hAnsi="Times New Roman"/>
      <w:b/>
      <w:sz w:val="24"/>
    </w:rPr>
  </w:style>
  <w:style w:type="paragraph" w:styleId="Titre">
    <w:name w:val="Title"/>
    <w:basedOn w:val="Normal"/>
    <w:qFormat/>
    <w:rsid w:val="00A01046"/>
    <w:pPr>
      <w:tabs>
        <w:tab w:val="left" w:pos="284"/>
        <w:tab w:val="left" w:pos="709"/>
        <w:tab w:val="left" w:pos="3119"/>
      </w:tabs>
      <w:spacing w:before="120" w:after="120"/>
      <w:jc w:val="center"/>
    </w:pPr>
    <w:rPr>
      <w:b/>
      <w:caps/>
      <w:sz w:val="28"/>
    </w:rPr>
  </w:style>
  <w:style w:type="paragraph" w:styleId="Notedebasdepage">
    <w:name w:val="footnote text"/>
    <w:basedOn w:val="Normal"/>
    <w:semiHidden/>
    <w:rPr>
      <w:rFonts w:ascii="Times New Roman" w:hAnsi="Times New Roman"/>
      <w:sz w:val="24"/>
    </w:rPr>
  </w:style>
  <w:style w:type="paragraph" w:styleId="Corpsdetexte">
    <w:name w:val="Body Text"/>
    <w:basedOn w:val="Normal"/>
    <w:pPr>
      <w:jc w:val="center"/>
    </w:pPr>
    <w:rPr>
      <w:rFonts w:ascii="Times New Roman" w:hAnsi="Times New Roman"/>
      <w:sz w:val="24"/>
    </w:rPr>
  </w:style>
  <w:style w:type="paragraph" w:styleId="Corpsdetexte2">
    <w:name w:val="Body Text 2"/>
    <w:basedOn w:val="Normal"/>
    <w:rPr>
      <w:rFonts w:ascii="Times New Roman" w:hAnsi="Times New Roman"/>
    </w:rPr>
  </w:style>
  <w:style w:type="paragraph" w:styleId="Retraitcorpsdetexte">
    <w:name w:val="Body Text Indent"/>
    <w:basedOn w:val="Normal"/>
    <w:pPr>
      <w:tabs>
        <w:tab w:val="left" w:pos="360"/>
      </w:tabs>
      <w:spacing w:after="60"/>
      <w:ind w:left="357"/>
    </w:pPr>
    <w:rPr>
      <w:rFonts w:ascii="Times New Roman" w:hAnsi="Times New Roman"/>
      <w:sz w:val="24"/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sz w:val="24"/>
      <w:szCs w:val="24"/>
    </w:rPr>
  </w:style>
  <w:style w:type="paragraph" w:styleId="Corpsdetexte3">
    <w:name w:val="Body Text 3"/>
    <w:basedOn w:val="Normal"/>
    <w:pPr>
      <w:spacing w:after="60"/>
      <w:jc w:val="both"/>
    </w:pPr>
    <w:rPr>
      <w:rFonts w:ascii="Times New Roman" w:hAnsi="Times New Roman"/>
    </w:rPr>
  </w:style>
  <w:style w:type="paragraph" w:customStyle="1" w:styleId="StyleTitre4Gauche0cmSuspendu08cm">
    <w:name w:val="Style Titre 4 + Gauche :  0 cm Suspendu : 08 cm"/>
    <w:basedOn w:val="Titre4"/>
    <w:rsid w:val="00A01046"/>
    <w:pPr>
      <w:numPr>
        <w:numId w:val="20"/>
      </w:numPr>
    </w:pPr>
    <w:rPr>
      <w:rFonts w:ascii="Arial" w:hAnsi="Arial"/>
      <w:bCs/>
      <w:smallCaps/>
      <w:color w:val="auto"/>
      <w:sz w:val="22"/>
      <w:szCs w:val="22"/>
    </w:rPr>
  </w:style>
  <w:style w:type="table" w:styleId="Grilledutableau">
    <w:name w:val="Table Grid"/>
    <w:basedOn w:val="TableauNormal"/>
    <w:uiPriority w:val="39"/>
    <w:rsid w:val="009B5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743476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FB22F3"/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3A6760"/>
    <w:rPr>
      <w:sz w:val="24"/>
    </w:rPr>
  </w:style>
  <w:style w:type="paragraph" w:styleId="NormalWeb">
    <w:name w:val="Normal (Web)"/>
    <w:basedOn w:val="Normal"/>
    <w:uiPriority w:val="99"/>
    <w:unhideWhenUsed/>
    <w:rsid w:val="004C65B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55287"/>
    <w:pPr>
      <w:ind w:left="708"/>
    </w:pPr>
    <w:rPr>
      <w:rFonts w:eastAsiaTheme="minorHAnsi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744C3-27C5-4B1D-B438-9DF2BC228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590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Intervenant-es</vt:lpstr>
    </vt:vector>
  </TitlesOfParts>
  <Company>CHU de F de F</Company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Intervenant-es</dc:title>
  <dc:creator>Karine TREBEAU</dc:creator>
  <cp:lastModifiedBy>Gladys VILLARSIN LOUISOR</cp:lastModifiedBy>
  <cp:revision>10</cp:revision>
  <cp:lastPrinted>2020-08-31T19:34:00Z</cp:lastPrinted>
  <dcterms:created xsi:type="dcterms:W3CDTF">2020-07-13T19:31:00Z</dcterms:created>
  <dcterms:modified xsi:type="dcterms:W3CDTF">2025-02-04T13:27:00Z</dcterms:modified>
</cp:coreProperties>
</file>